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Look w:val="04A0" w:firstRow="1" w:lastRow="0" w:firstColumn="1" w:lastColumn="0" w:noHBand="0" w:noVBand="1"/>
      </w:tblPr>
      <w:tblGrid>
        <w:gridCol w:w="9511"/>
      </w:tblGrid>
      <w:tr w:rsidR="00EE0A6C" w:rsidTr="00335D61">
        <w:trPr>
          <w:trHeight w:val="13980"/>
        </w:trPr>
        <w:tc>
          <w:tcPr>
            <w:tcW w:w="9511" w:type="dxa"/>
            <w:tcBorders>
              <w:top w:val="dashDotStroked" w:sz="24" w:space="0" w:color="auto"/>
              <w:left w:val="dashDotStroked" w:sz="24" w:space="0" w:color="auto"/>
              <w:bottom w:val="dashDotStroked" w:sz="24" w:space="0" w:color="auto"/>
              <w:right w:val="dashDotStroked" w:sz="24" w:space="0" w:color="auto"/>
            </w:tcBorders>
          </w:tcPr>
          <w:p w:rsidR="00EE0A6C" w:rsidRDefault="00EE0A6C" w:rsidP="00335D61">
            <w:pPr>
              <w:ind w:right="1134"/>
            </w:pPr>
          </w:p>
          <w:p w:rsidR="00EE0A6C" w:rsidRDefault="00EE0A6C" w:rsidP="00335D61">
            <w:pPr>
              <w:ind w:right="-1"/>
              <w:jc w:val="center"/>
            </w:pPr>
            <w:r>
              <w:t>Муниципальное  дошкольное образовательное учреждение</w:t>
            </w:r>
          </w:p>
          <w:p w:rsidR="00EE0A6C" w:rsidRDefault="00EE0A6C" w:rsidP="00335D61">
            <w:pPr>
              <w:ind w:right="-1"/>
              <w:jc w:val="center"/>
            </w:pPr>
            <w:r>
              <w:t>«Догойский детский сад «Родничок»</w:t>
            </w:r>
          </w:p>
          <w:p w:rsidR="00EE0A6C" w:rsidRPr="00B65C36" w:rsidRDefault="00EE0A6C" w:rsidP="00335D61">
            <w:pPr>
              <w:ind w:left="850" w:right="-1"/>
              <w:jc w:val="center"/>
            </w:pPr>
          </w:p>
          <w:p w:rsidR="00EE0A6C" w:rsidRPr="00B65C36" w:rsidRDefault="00EE0A6C" w:rsidP="00335D61">
            <w:pPr>
              <w:ind w:left="850" w:right="1134"/>
              <w:jc w:val="center"/>
            </w:pPr>
          </w:p>
          <w:p w:rsidR="00EE0A6C" w:rsidRDefault="00EE0A6C" w:rsidP="00335D61">
            <w:pPr>
              <w:ind w:left="850" w:right="1134"/>
              <w:jc w:val="center"/>
            </w:pPr>
          </w:p>
          <w:p w:rsidR="00EE0A6C" w:rsidRDefault="00EE0A6C" w:rsidP="00EE0A6C">
            <w:pPr>
              <w:ind w:right="1134"/>
            </w:pPr>
          </w:p>
          <w:p w:rsidR="00EE0A6C" w:rsidRDefault="00EE0A6C" w:rsidP="00335D61">
            <w:pPr>
              <w:ind w:left="850" w:right="1134"/>
              <w:jc w:val="center"/>
            </w:pPr>
          </w:p>
          <w:p w:rsidR="00EE0A6C" w:rsidRDefault="00EE0A6C" w:rsidP="00EE0A6C">
            <w:pPr>
              <w:ind w:right="1134"/>
            </w:pPr>
          </w:p>
          <w:p w:rsidR="00EE0A6C" w:rsidRDefault="00EE0A6C" w:rsidP="00335D61">
            <w:pPr>
              <w:ind w:left="850" w:right="1134"/>
              <w:jc w:val="center"/>
            </w:pPr>
          </w:p>
          <w:p w:rsidR="00EE0A6C" w:rsidRPr="00B65C36" w:rsidRDefault="00EE0A6C" w:rsidP="00335D61">
            <w:pPr>
              <w:ind w:left="850" w:right="1134"/>
              <w:jc w:val="center"/>
            </w:pPr>
          </w:p>
          <w:p w:rsidR="00EE0A6C" w:rsidRPr="00B65C36" w:rsidRDefault="00EE0A6C" w:rsidP="00335D61">
            <w:pPr>
              <w:ind w:left="850" w:right="1134"/>
              <w:jc w:val="center"/>
            </w:pPr>
          </w:p>
          <w:p w:rsidR="00EE0A6C" w:rsidRPr="00B65C36" w:rsidRDefault="00EE0A6C" w:rsidP="00335D61">
            <w:pPr>
              <w:ind w:left="850" w:right="1134"/>
              <w:jc w:val="center"/>
              <w:rPr>
                <w:b/>
                <w:bCs/>
              </w:rPr>
            </w:pPr>
            <w:r w:rsidRPr="00B65C36">
              <w:rPr>
                <w:b/>
                <w:bCs/>
              </w:rPr>
              <w:t>ОТЧЕТ</w:t>
            </w:r>
          </w:p>
          <w:p w:rsidR="00EE0A6C" w:rsidRPr="00B65C36" w:rsidRDefault="00EE0A6C" w:rsidP="00335D61">
            <w:pPr>
              <w:ind w:left="850" w:right="1134"/>
              <w:jc w:val="center"/>
              <w:rPr>
                <w:b/>
                <w:bCs/>
              </w:rPr>
            </w:pPr>
            <w:r w:rsidRPr="00B65C36">
              <w:rPr>
                <w:b/>
                <w:bCs/>
              </w:rPr>
              <w:t>ПО РЕЗУЛЬТАТАМ САМООБСЛЕДОВАНИЯ</w:t>
            </w:r>
          </w:p>
          <w:p w:rsidR="00EE0A6C" w:rsidRPr="00B65C36" w:rsidRDefault="00EE0A6C" w:rsidP="00335D61">
            <w:pPr>
              <w:ind w:left="850" w:right="1134"/>
              <w:jc w:val="center"/>
              <w:rPr>
                <w:b/>
                <w:bCs/>
              </w:rPr>
            </w:pPr>
          </w:p>
          <w:p w:rsidR="00EE0A6C" w:rsidRDefault="00EE0A6C" w:rsidP="00335D61">
            <w:pPr>
              <w:ind w:left="850" w:right="1134"/>
              <w:jc w:val="center"/>
              <w:rPr>
                <w:b/>
                <w:bCs/>
              </w:rPr>
            </w:pPr>
            <w:r w:rsidRPr="00096EEE">
              <w:rPr>
                <w:b/>
                <w:bCs/>
              </w:rPr>
              <w:t xml:space="preserve">МУНИЦИПАЛЬНОГО ДОШКОЛЬНОГО ОБРАЗОВАТЕЛЬНОГО УЧРЕЖДЕНИЯ </w:t>
            </w:r>
          </w:p>
          <w:p w:rsidR="00EE0A6C" w:rsidRPr="00096EEE" w:rsidRDefault="00EE0A6C" w:rsidP="00335D61">
            <w:pPr>
              <w:ind w:left="850" w:right="1134"/>
              <w:jc w:val="center"/>
              <w:rPr>
                <w:b/>
                <w:bCs/>
              </w:rPr>
            </w:pPr>
            <w:r>
              <w:rPr>
                <w:b/>
                <w:bCs/>
              </w:rPr>
              <w:t>«</w:t>
            </w:r>
            <w:r w:rsidR="00011F53">
              <w:rPr>
                <w:b/>
                <w:bCs/>
              </w:rPr>
              <w:t>НУРИНС</w:t>
            </w:r>
            <w:r>
              <w:rPr>
                <w:b/>
                <w:bCs/>
              </w:rPr>
              <w:t xml:space="preserve">КИЙ ДЕТСКИЙ  САД </w:t>
            </w:r>
            <w:r w:rsidRPr="00096EEE">
              <w:rPr>
                <w:b/>
                <w:bCs/>
              </w:rPr>
              <w:t xml:space="preserve"> </w:t>
            </w:r>
            <w:r>
              <w:rPr>
                <w:b/>
                <w:bCs/>
              </w:rPr>
              <w:t>«</w:t>
            </w:r>
            <w:r w:rsidR="00011F53">
              <w:rPr>
                <w:b/>
                <w:bCs/>
              </w:rPr>
              <w:t>ОДУВАНЧИ</w:t>
            </w:r>
            <w:r>
              <w:rPr>
                <w:b/>
                <w:bCs/>
              </w:rPr>
              <w:t>К</w:t>
            </w:r>
            <w:r w:rsidRPr="00096EEE">
              <w:rPr>
                <w:b/>
                <w:bCs/>
              </w:rPr>
              <w:t xml:space="preserve">» </w:t>
            </w:r>
          </w:p>
          <w:p w:rsidR="00EE0A6C" w:rsidRPr="00096EEE" w:rsidRDefault="00CA1A95" w:rsidP="00335D61">
            <w:pPr>
              <w:ind w:left="850" w:right="1134"/>
              <w:jc w:val="center"/>
              <w:rPr>
                <w:b/>
                <w:bCs/>
              </w:rPr>
            </w:pPr>
            <w:r>
              <w:rPr>
                <w:b/>
                <w:bCs/>
              </w:rPr>
              <w:t>ЗА 201</w:t>
            </w:r>
            <w:r w:rsidR="00011F53">
              <w:rPr>
                <w:b/>
                <w:bCs/>
              </w:rPr>
              <w:t>8</w:t>
            </w:r>
            <w:r>
              <w:rPr>
                <w:b/>
                <w:bCs/>
              </w:rPr>
              <w:t xml:space="preserve"> – 201</w:t>
            </w:r>
            <w:r w:rsidR="00011F53">
              <w:rPr>
                <w:b/>
                <w:bCs/>
              </w:rPr>
              <w:t>9</w:t>
            </w:r>
            <w:r w:rsidR="00EE0A6C" w:rsidRPr="00096EEE">
              <w:rPr>
                <w:b/>
                <w:bCs/>
              </w:rPr>
              <w:t xml:space="preserve">  УЧЕБНЫЙ ГОД</w:t>
            </w:r>
          </w:p>
          <w:p w:rsidR="00EE0A6C" w:rsidRPr="00096EEE" w:rsidRDefault="00EE0A6C" w:rsidP="00335D61">
            <w:pPr>
              <w:ind w:left="850" w:right="1134"/>
              <w:jc w:val="center"/>
              <w:rPr>
                <w:b/>
                <w:bCs/>
              </w:rPr>
            </w:pPr>
          </w:p>
          <w:p w:rsidR="00EE0A6C" w:rsidRPr="00B65C36" w:rsidRDefault="00EE0A6C" w:rsidP="00335D61">
            <w:pPr>
              <w:ind w:left="850" w:right="1134"/>
              <w:jc w:val="right"/>
            </w:pPr>
          </w:p>
          <w:p w:rsidR="00EE0A6C" w:rsidRPr="00B65C36" w:rsidRDefault="00EE0A6C" w:rsidP="00335D61">
            <w:pPr>
              <w:ind w:left="850" w:right="1134"/>
              <w:jc w:val="right"/>
            </w:pPr>
          </w:p>
          <w:p w:rsidR="00EE0A6C" w:rsidRPr="00B65C36" w:rsidRDefault="00EE0A6C" w:rsidP="00335D61">
            <w:pPr>
              <w:ind w:left="850" w:right="1134"/>
              <w:jc w:val="right"/>
            </w:pPr>
          </w:p>
          <w:p w:rsidR="00EE0A6C" w:rsidRPr="00B65C36" w:rsidRDefault="00EE0A6C" w:rsidP="00335D61">
            <w:pPr>
              <w:ind w:left="850" w:right="1134"/>
              <w:jc w:val="right"/>
            </w:pPr>
          </w:p>
          <w:p w:rsidR="00EE0A6C" w:rsidRPr="00B65C36" w:rsidRDefault="00EE0A6C" w:rsidP="00335D61">
            <w:pPr>
              <w:ind w:left="850" w:right="1134"/>
              <w:jc w:val="right"/>
            </w:pPr>
          </w:p>
          <w:p w:rsidR="00EE0A6C" w:rsidRPr="00B65C36" w:rsidRDefault="00EE0A6C" w:rsidP="00335D61">
            <w:pPr>
              <w:ind w:left="850" w:right="1134"/>
              <w:jc w:val="right"/>
            </w:pPr>
          </w:p>
          <w:p w:rsidR="00EE0A6C" w:rsidRPr="00B65C36" w:rsidRDefault="00EE0A6C" w:rsidP="00335D61"/>
          <w:p w:rsidR="00EE0A6C" w:rsidRPr="00B65C36" w:rsidRDefault="00EE0A6C" w:rsidP="00335D61"/>
          <w:p w:rsidR="00EE0A6C" w:rsidRPr="00B65C36" w:rsidRDefault="00EE0A6C" w:rsidP="00335D61"/>
          <w:p w:rsidR="00EE0A6C" w:rsidRPr="00B65C36" w:rsidRDefault="00EE0A6C" w:rsidP="00335D61"/>
          <w:p w:rsidR="00EE0A6C" w:rsidRPr="00B65C36" w:rsidRDefault="00EE0A6C" w:rsidP="00335D61"/>
          <w:p w:rsidR="00EE0A6C" w:rsidRDefault="00EE0A6C" w:rsidP="00335D61"/>
          <w:p w:rsidR="00EE0A6C" w:rsidRDefault="00EE0A6C" w:rsidP="00335D61"/>
          <w:p w:rsidR="00EE0A6C" w:rsidRDefault="00EE0A6C" w:rsidP="00335D61"/>
          <w:p w:rsidR="00EE0A6C" w:rsidRDefault="00EE0A6C" w:rsidP="00335D61"/>
          <w:p w:rsidR="00EE0A6C" w:rsidRDefault="00EE0A6C" w:rsidP="00335D61"/>
          <w:p w:rsidR="00EE0A6C" w:rsidRDefault="00EE0A6C" w:rsidP="00335D61"/>
          <w:p w:rsidR="00EE0A6C" w:rsidRDefault="00EE0A6C" w:rsidP="00335D61"/>
          <w:p w:rsidR="00EE0A6C" w:rsidRDefault="00EE0A6C" w:rsidP="00335D61"/>
          <w:p w:rsidR="00EE0A6C" w:rsidRPr="00B65C36" w:rsidRDefault="00EE0A6C" w:rsidP="00335D61"/>
          <w:p w:rsidR="00EE0A6C" w:rsidRDefault="00EE0A6C" w:rsidP="00335D61">
            <w:pPr>
              <w:jc w:val="center"/>
            </w:pPr>
          </w:p>
          <w:p w:rsidR="00EE0A6C" w:rsidRDefault="00EE0A6C" w:rsidP="00335D61"/>
          <w:p w:rsidR="00EE0A6C" w:rsidRDefault="00CA1A95" w:rsidP="00335D61">
            <w:pPr>
              <w:jc w:val="center"/>
            </w:pPr>
            <w:r>
              <w:t xml:space="preserve">с. </w:t>
            </w:r>
            <w:proofErr w:type="spellStart"/>
            <w:r>
              <w:t>Догой</w:t>
            </w:r>
            <w:proofErr w:type="spellEnd"/>
            <w:r>
              <w:t>, 201</w:t>
            </w:r>
            <w:r w:rsidR="00011F53">
              <w:t>9</w:t>
            </w:r>
            <w:r w:rsidR="00EE0A6C">
              <w:t>г.</w:t>
            </w:r>
          </w:p>
          <w:p w:rsidR="00EE0A6C" w:rsidRDefault="00EE0A6C" w:rsidP="00335D61">
            <w:pPr>
              <w:jc w:val="center"/>
            </w:pPr>
          </w:p>
          <w:p w:rsidR="00EE0A6C" w:rsidRDefault="00EE0A6C" w:rsidP="00335D61"/>
        </w:tc>
      </w:tr>
    </w:tbl>
    <w:p w:rsidR="00EE0A6C" w:rsidRDefault="00EE0A6C" w:rsidP="00EE0A6C">
      <w:pPr>
        <w:pStyle w:val="Default"/>
        <w:rPr>
          <w:b/>
          <w:bCs/>
          <w:i/>
          <w:iCs/>
          <w:sz w:val="28"/>
          <w:szCs w:val="28"/>
          <w:u w:val="single"/>
        </w:rPr>
      </w:pPr>
    </w:p>
    <w:p w:rsidR="00EE0A6C" w:rsidRPr="00510A51" w:rsidRDefault="00EE0A6C" w:rsidP="00EE0A6C">
      <w:pPr>
        <w:jc w:val="center"/>
        <w:rPr>
          <w:b/>
          <w:sz w:val="28"/>
          <w:szCs w:val="28"/>
          <w:u w:val="single"/>
        </w:rPr>
      </w:pPr>
      <w:r w:rsidRPr="00510A51">
        <w:rPr>
          <w:b/>
          <w:bCs/>
          <w:iCs/>
          <w:sz w:val="28"/>
          <w:szCs w:val="28"/>
        </w:rPr>
        <w:t>1 часть (аналитическая)</w:t>
      </w:r>
    </w:p>
    <w:p w:rsidR="00EE0A6C" w:rsidRPr="00510A51" w:rsidRDefault="00EE0A6C" w:rsidP="00EE0A6C">
      <w:pPr>
        <w:jc w:val="center"/>
        <w:rPr>
          <w:b/>
          <w:sz w:val="28"/>
          <w:szCs w:val="28"/>
          <w:u w:val="single"/>
        </w:rPr>
      </w:pPr>
      <w:r>
        <w:rPr>
          <w:b/>
          <w:iCs/>
          <w:sz w:val="28"/>
          <w:szCs w:val="28"/>
        </w:rPr>
        <w:t>Информационная справка</w:t>
      </w:r>
    </w:p>
    <w:p w:rsidR="00EE0A6C" w:rsidRPr="00667EAD" w:rsidRDefault="00EE0A6C" w:rsidP="00EE0A6C">
      <w:pPr>
        <w:jc w:val="both"/>
        <w:rPr>
          <w:sz w:val="28"/>
          <w:szCs w:val="28"/>
        </w:rPr>
      </w:pPr>
      <w:r w:rsidRPr="009E11AC">
        <w:rPr>
          <w:b/>
          <w:color w:val="5B9BD5" w:themeColor="accent1"/>
          <w:sz w:val="28"/>
          <w:szCs w:val="28"/>
        </w:rPr>
        <w:t>Полное наименование:</w:t>
      </w:r>
      <w:r>
        <w:rPr>
          <w:sz w:val="28"/>
          <w:szCs w:val="28"/>
        </w:rPr>
        <w:t xml:space="preserve"> Муниципальное </w:t>
      </w:r>
      <w:r w:rsidRPr="007A3890">
        <w:rPr>
          <w:sz w:val="28"/>
          <w:szCs w:val="28"/>
        </w:rPr>
        <w:t xml:space="preserve"> дошкольное образовательное учреждение</w:t>
      </w:r>
      <w:r>
        <w:rPr>
          <w:sz w:val="28"/>
          <w:szCs w:val="28"/>
        </w:rPr>
        <w:t xml:space="preserve"> </w:t>
      </w:r>
      <w:r w:rsidRPr="007A3890">
        <w:rPr>
          <w:sz w:val="28"/>
          <w:szCs w:val="28"/>
        </w:rPr>
        <w:t>«</w:t>
      </w:r>
      <w:proofErr w:type="spellStart"/>
      <w:r w:rsidR="00011F53">
        <w:rPr>
          <w:sz w:val="28"/>
          <w:szCs w:val="28"/>
        </w:rPr>
        <w:t>Нурин</w:t>
      </w:r>
      <w:r>
        <w:rPr>
          <w:sz w:val="28"/>
          <w:szCs w:val="28"/>
        </w:rPr>
        <w:t>ский</w:t>
      </w:r>
      <w:proofErr w:type="spellEnd"/>
      <w:r>
        <w:rPr>
          <w:sz w:val="28"/>
          <w:szCs w:val="28"/>
        </w:rPr>
        <w:t xml:space="preserve"> д</w:t>
      </w:r>
      <w:r w:rsidRPr="007A3890">
        <w:rPr>
          <w:sz w:val="28"/>
          <w:szCs w:val="28"/>
        </w:rPr>
        <w:t>етский сад  «</w:t>
      </w:r>
      <w:r w:rsidR="00011F53">
        <w:rPr>
          <w:sz w:val="28"/>
          <w:szCs w:val="28"/>
        </w:rPr>
        <w:t>Одуванчи</w:t>
      </w:r>
      <w:r>
        <w:rPr>
          <w:sz w:val="28"/>
          <w:szCs w:val="28"/>
        </w:rPr>
        <w:t>к</w:t>
      </w:r>
      <w:r w:rsidRPr="007A3890">
        <w:rPr>
          <w:sz w:val="28"/>
          <w:szCs w:val="28"/>
        </w:rPr>
        <w:t xml:space="preserve">» </w:t>
      </w:r>
      <w:r>
        <w:rPr>
          <w:sz w:val="28"/>
          <w:szCs w:val="28"/>
        </w:rPr>
        <w:t>(далее Учреждение).</w:t>
      </w:r>
      <w:r w:rsidRPr="00667EAD">
        <w:rPr>
          <w:sz w:val="28"/>
          <w:szCs w:val="28"/>
          <w:lang w:eastAsia="ar-SA"/>
        </w:rPr>
        <w:t xml:space="preserve"> </w:t>
      </w:r>
      <w:r w:rsidRPr="00674A6D">
        <w:rPr>
          <w:b/>
          <w:color w:val="5B9BD5" w:themeColor="accent1"/>
          <w:sz w:val="28"/>
          <w:szCs w:val="28"/>
          <w:lang w:eastAsia="ar-SA"/>
        </w:rPr>
        <w:t>Место нахождения Учреждения:</w:t>
      </w:r>
    </w:p>
    <w:p w:rsidR="00EE0A6C" w:rsidRPr="00667EAD" w:rsidRDefault="00EE0A6C" w:rsidP="00EE0A6C">
      <w:pPr>
        <w:jc w:val="both"/>
        <w:rPr>
          <w:snapToGrid w:val="0"/>
          <w:sz w:val="28"/>
          <w:szCs w:val="28"/>
        </w:rPr>
      </w:pPr>
      <w:r w:rsidRPr="00667EAD">
        <w:rPr>
          <w:b/>
          <w:bCs/>
          <w:snapToGrid w:val="0"/>
          <w:color w:val="1F497D"/>
          <w:sz w:val="28"/>
          <w:szCs w:val="28"/>
        </w:rPr>
        <w:t>Юридический адрес:</w:t>
      </w:r>
      <w:r>
        <w:rPr>
          <w:snapToGrid w:val="0"/>
          <w:sz w:val="28"/>
          <w:szCs w:val="28"/>
        </w:rPr>
        <w:t xml:space="preserve"> 687439 Забайкальский край, </w:t>
      </w:r>
      <w:proofErr w:type="spellStart"/>
      <w:r>
        <w:rPr>
          <w:snapToGrid w:val="0"/>
          <w:sz w:val="28"/>
          <w:szCs w:val="28"/>
        </w:rPr>
        <w:t>Могойтуйский</w:t>
      </w:r>
      <w:proofErr w:type="spellEnd"/>
      <w:r>
        <w:rPr>
          <w:snapToGrid w:val="0"/>
          <w:sz w:val="28"/>
          <w:szCs w:val="28"/>
        </w:rPr>
        <w:t xml:space="preserve"> район</w:t>
      </w:r>
      <w:r w:rsidRPr="00667EAD">
        <w:rPr>
          <w:snapToGrid w:val="0"/>
          <w:sz w:val="28"/>
          <w:szCs w:val="28"/>
        </w:rPr>
        <w:t xml:space="preserve">, </w:t>
      </w:r>
      <w:r>
        <w:rPr>
          <w:snapToGrid w:val="0"/>
          <w:sz w:val="28"/>
          <w:szCs w:val="28"/>
        </w:rPr>
        <w:t xml:space="preserve">с. </w:t>
      </w:r>
      <w:proofErr w:type="spellStart"/>
      <w:r w:rsidR="00011F53">
        <w:rPr>
          <w:snapToGrid w:val="0"/>
          <w:sz w:val="28"/>
          <w:szCs w:val="28"/>
        </w:rPr>
        <w:t>Нуринск</w:t>
      </w:r>
      <w:proofErr w:type="spellEnd"/>
      <w:r>
        <w:rPr>
          <w:snapToGrid w:val="0"/>
          <w:sz w:val="28"/>
          <w:szCs w:val="28"/>
        </w:rPr>
        <w:t xml:space="preserve">, </w:t>
      </w:r>
      <w:r w:rsidRPr="00667EAD">
        <w:rPr>
          <w:snapToGrid w:val="0"/>
          <w:sz w:val="28"/>
          <w:szCs w:val="28"/>
        </w:rPr>
        <w:t xml:space="preserve">ул. </w:t>
      </w:r>
      <w:proofErr w:type="gramStart"/>
      <w:r w:rsidR="00011F53">
        <w:rPr>
          <w:snapToGrid w:val="0"/>
          <w:sz w:val="28"/>
          <w:szCs w:val="28"/>
        </w:rPr>
        <w:t>Зеленая</w:t>
      </w:r>
      <w:proofErr w:type="gramEnd"/>
      <w:r>
        <w:rPr>
          <w:snapToGrid w:val="0"/>
          <w:sz w:val="28"/>
          <w:szCs w:val="28"/>
        </w:rPr>
        <w:t>,</w:t>
      </w:r>
      <w:r w:rsidR="00011F53">
        <w:rPr>
          <w:snapToGrid w:val="0"/>
          <w:sz w:val="28"/>
          <w:szCs w:val="28"/>
        </w:rPr>
        <w:t>5</w:t>
      </w:r>
    </w:p>
    <w:p w:rsidR="00EE0A6C" w:rsidRPr="00667EAD" w:rsidRDefault="00EE0A6C" w:rsidP="00EE0A6C">
      <w:pPr>
        <w:jc w:val="both"/>
        <w:rPr>
          <w:snapToGrid w:val="0"/>
          <w:sz w:val="28"/>
          <w:szCs w:val="28"/>
        </w:rPr>
      </w:pPr>
      <w:r w:rsidRPr="00667EAD">
        <w:rPr>
          <w:b/>
          <w:bCs/>
          <w:snapToGrid w:val="0"/>
          <w:color w:val="1F497D"/>
          <w:sz w:val="28"/>
          <w:szCs w:val="28"/>
        </w:rPr>
        <w:t>Фактический адрес:</w:t>
      </w:r>
      <w:r w:rsidRPr="00674A6D">
        <w:rPr>
          <w:snapToGrid w:val="0"/>
          <w:sz w:val="28"/>
          <w:szCs w:val="28"/>
        </w:rPr>
        <w:t xml:space="preserve"> </w:t>
      </w:r>
      <w:r>
        <w:rPr>
          <w:snapToGrid w:val="0"/>
          <w:sz w:val="28"/>
          <w:szCs w:val="28"/>
        </w:rPr>
        <w:t xml:space="preserve">687439 Забайкальский край, </w:t>
      </w:r>
      <w:proofErr w:type="spellStart"/>
      <w:r>
        <w:rPr>
          <w:snapToGrid w:val="0"/>
          <w:sz w:val="28"/>
          <w:szCs w:val="28"/>
        </w:rPr>
        <w:t>Могойтуйский</w:t>
      </w:r>
      <w:proofErr w:type="spellEnd"/>
      <w:r>
        <w:rPr>
          <w:snapToGrid w:val="0"/>
          <w:sz w:val="28"/>
          <w:szCs w:val="28"/>
        </w:rPr>
        <w:t xml:space="preserve"> район</w:t>
      </w:r>
      <w:r w:rsidRPr="00667EAD">
        <w:rPr>
          <w:snapToGrid w:val="0"/>
          <w:sz w:val="28"/>
          <w:szCs w:val="28"/>
        </w:rPr>
        <w:t xml:space="preserve">, </w:t>
      </w:r>
      <w:r>
        <w:rPr>
          <w:snapToGrid w:val="0"/>
          <w:sz w:val="28"/>
          <w:szCs w:val="28"/>
        </w:rPr>
        <w:t xml:space="preserve">с. </w:t>
      </w:r>
      <w:proofErr w:type="spellStart"/>
      <w:r w:rsidR="00011F53">
        <w:rPr>
          <w:snapToGrid w:val="0"/>
          <w:sz w:val="28"/>
          <w:szCs w:val="28"/>
        </w:rPr>
        <w:t>Нуринск</w:t>
      </w:r>
      <w:proofErr w:type="spellEnd"/>
      <w:r w:rsidR="00011F53">
        <w:rPr>
          <w:snapToGrid w:val="0"/>
          <w:sz w:val="28"/>
          <w:szCs w:val="28"/>
        </w:rPr>
        <w:t xml:space="preserve">, </w:t>
      </w:r>
      <w:r w:rsidR="00011F53" w:rsidRPr="00667EAD">
        <w:rPr>
          <w:snapToGrid w:val="0"/>
          <w:sz w:val="28"/>
          <w:szCs w:val="28"/>
        </w:rPr>
        <w:t xml:space="preserve">ул. </w:t>
      </w:r>
      <w:proofErr w:type="gramStart"/>
      <w:r w:rsidR="00011F53">
        <w:rPr>
          <w:snapToGrid w:val="0"/>
          <w:sz w:val="28"/>
          <w:szCs w:val="28"/>
        </w:rPr>
        <w:t>Зеленая</w:t>
      </w:r>
      <w:proofErr w:type="gramEnd"/>
      <w:r w:rsidR="00011F53">
        <w:rPr>
          <w:snapToGrid w:val="0"/>
          <w:sz w:val="28"/>
          <w:szCs w:val="28"/>
        </w:rPr>
        <w:t>,5</w:t>
      </w:r>
    </w:p>
    <w:p w:rsidR="00EE0A6C" w:rsidRPr="00667EAD" w:rsidRDefault="00EE0A6C" w:rsidP="00EE0A6C">
      <w:pPr>
        <w:jc w:val="both"/>
        <w:rPr>
          <w:b/>
          <w:bCs/>
          <w:color w:val="1F497D"/>
          <w:sz w:val="28"/>
          <w:szCs w:val="28"/>
        </w:rPr>
      </w:pPr>
      <w:r w:rsidRPr="00667EAD">
        <w:rPr>
          <w:snapToGrid w:val="0"/>
          <w:sz w:val="28"/>
          <w:szCs w:val="28"/>
        </w:rPr>
        <w:t xml:space="preserve"> </w:t>
      </w:r>
      <w:r w:rsidRPr="00667EAD">
        <w:rPr>
          <w:b/>
          <w:bCs/>
          <w:color w:val="1F497D"/>
          <w:sz w:val="28"/>
          <w:szCs w:val="28"/>
        </w:rPr>
        <w:t>Контактная информация:</w:t>
      </w:r>
    </w:p>
    <w:p w:rsidR="00EE0A6C" w:rsidRPr="00667EAD" w:rsidRDefault="00EE0A6C" w:rsidP="00EE0A6C">
      <w:pPr>
        <w:jc w:val="both"/>
        <w:rPr>
          <w:b/>
          <w:bCs/>
          <w:sz w:val="28"/>
          <w:szCs w:val="28"/>
        </w:rPr>
      </w:pPr>
      <w:r w:rsidRPr="00667EAD">
        <w:rPr>
          <w:b/>
          <w:bCs/>
          <w:color w:val="1F497D"/>
          <w:sz w:val="28"/>
          <w:szCs w:val="28"/>
        </w:rPr>
        <w:t>Тел.:</w:t>
      </w:r>
      <w:r w:rsidRPr="00667EAD">
        <w:rPr>
          <w:b/>
          <w:bCs/>
          <w:sz w:val="28"/>
          <w:szCs w:val="28"/>
        </w:rPr>
        <w:t xml:space="preserve"> </w:t>
      </w:r>
      <w:r>
        <w:rPr>
          <w:b/>
          <w:bCs/>
          <w:sz w:val="28"/>
          <w:szCs w:val="28"/>
        </w:rPr>
        <w:t>+7 (924)</w:t>
      </w:r>
      <w:r w:rsidR="00011F53">
        <w:rPr>
          <w:b/>
          <w:bCs/>
          <w:sz w:val="28"/>
          <w:szCs w:val="28"/>
        </w:rPr>
        <w:t>50837</w:t>
      </w:r>
      <w:r>
        <w:rPr>
          <w:b/>
          <w:bCs/>
          <w:sz w:val="28"/>
          <w:szCs w:val="28"/>
        </w:rPr>
        <w:t>4</w:t>
      </w:r>
      <w:r w:rsidR="00011F53">
        <w:rPr>
          <w:b/>
          <w:bCs/>
          <w:sz w:val="28"/>
          <w:szCs w:val="28"/>
        </w:rPr>
        <w:t>6</w:t>
      </w:r>
      <w:r w:rsidRPr="00667EAD">
        <w:rPr>
          <w:b/>
          <w:bCs/>
          <w:sz w:val="28"/>
          <w:szCs w:val="28"/>
        </w:rPr>
        <w:t xml:space="preserve">; </w:t>
      </w:r>
    </w:p>
    <w:p w:rsidR="00EE0A6C" w:rsidRDefault="00EE0A6C" w:rsidP="00EE0A6C">
      <w:pPr>
        <w:pStyle w:val="ConsPlusNonformat"/>
        <w:widowControl/>
        <w:jc w:val="both"/>
        <w:rPr>
          <w:rFonts w:ascii="Times New Roman" w:hAnsi="Times New Roman" w:cs="Times New Roman"/>
          <w:sz w:val="28"/>
          <w:szCs w:val="28"/>
        </w:rPr>
      </w:pPr>
      <w:r w:rsidRPr="00667EAD">
        <w:rPr>
          <w:rFonts w:ascii="Times New Roman" w:hAnsi="Times New Roman" w:cs="Times New Roman"/>
          <w:b/>
          <w:bCs/>
          <w:color w:val="1F497D"/>
          <w:sz w:val="28"/>
          <w:szCs w:val="28"/>
        </w:rPr>
        <w:t>Адрес сайта</w:t>
      </w:r>
      <w:r>
        <w:rPr>
          <w:rFonts w:ascii="Times New Roman" w:hAnsi="Times New Roman" w:cs="Times New Roman"/>
          <w:b/>
          <w:bCs/>
          <w:color w:val="1F497D"/>
          <w:sz w:val="28"/>
          <w:szCs w:val="28"/>
        </w:rPr>
        <w:t>:</w:t>
      </w:r>
      <w:r w:rsidR="00CA1A95" w:rsidRPr="00CA1A95">
        <w:t xml:space="preserve"> </w:t>
      </w:r>
      <w:hyperlink r:id="rId6" w:tgtFrame="_blank" w:history="1">
        <w:r w:rsidR="00011F53" w:rsidRPr="00011F53">
          <w:rPr>
            <w:rFonts w:ascii="Arial" w:eastAsia="Calibri" w:hAnsi="Arial" w:cs="Arial"/>
            <w:color w:val="4D8AC1"/>
            <w:sz w:val="19"/>
            <w:szCs w:val="19"/>
            <w:u w:val="single"/>
            <w:shd w:val="clear" w:color="auto" w:fill="F9FAFA"/>
            <w:lang w:eastAsia="en-US"/>
          </w:rPr>
          <w:t>a9245053.beget.tech</w:t>
        </w:r>
      </w:hyperlink>
    </w:p>
    <w:p w:rsidR="00EE0A6C" w:rsidRPr="00667EAD" w:rsidRDefault="00EE0A6C" w:rsidP="00EE0A6C">
      <w:pPr>
        <w:pStyle w:val="ConsPlusNonformat"/>
        <w:widowControl/>
        <w:jc w:val="both"/>
        <w:rPr>
          <w:rFonts w:ascii="Times New Roman" w:hAnsi="Times New Roman" w:cs="Times New Roman"/>
          <w:sz w:val="28"/>
          <w:szCs w:val="28"/>
        </w:rPr>
      </w:pPr>
      <w:r w:rsidRPr="00667EAD">
        <w:rPr>
          <w:rFonts w:ascii="Times New Roman" w:hAnsi="Times New Roman" w:cs="Times New Roman"/>
          <w:b/>
          <w:bCs/>
          <w:color w:val="1F497D"/>
          <w:sz w:val="28"/>
          <w:szCs w:val="28"/>
        </w:rPr>
        <w:t>Электронная почта адрес</w:t>
      </w:r>
      <w:r w:rsidRPr="00667EAD">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d</w:t>
      </w:r>
      <w:r w:rsidR="00011F53">
        <w:rPr>
          <w:rFonts w:ascii="Times New Roman" w:hAnsi="Times New Roman" w:cs="Times New Roman"/>
          <w:sz w:val="28"/>
          <w:szCs w:val="28"/>
          <w:lang w:val="en-US"/>
        </w:rPr>
        <w:t>etsad</w:t>
      </w:r>
      <w:proofErr w:type="spellEnd"/>
      <w:r w:rsidR="00011F53" w:rsidRPr="00011F53">
        <w:rPr>
          <w:rFonts w:ascii="Times New Roman" w:hAnsi="Times New Roman" w:cs="Times New Roman"/>
          <w:sz w:val="28"/>
          <w:szCs w:val="28"/>
        </w:rPr>
        <w:t>-</w:t>
      </w:r>
      <w:proofErr w:type="spellStart"/>
      <w:r w:rsidR="00011F53">
        <w:rPr>
          <w:rFonts w:ascii="Times New Roman" w:hAnsi="Times New Roman" w:cs="Times New Roman"/>
          <w:sz w:val="28"/>
          <w:szCs w:val="28"/>
          <w:lang w:val="en-US"/>
        </w:rPr>
        <w:t>nurinsk</w:t>
      </w:r>
      <w:proofErr w:type="spellEnd"/>
      <w:r w:rsidRPr="00785654">
        <w:rPr>
          <w:rFonts w:ascii="Times New Roman" w:hAnsi="Times New Roman" w:cs="Times New Roman"/>
          <w:sz w:val="28"/>
          <w:szCs w:val="28"/>
        </w:rPr>
        <w:t>@</w:t>
      </w:r>
      <w:r>
        <w:rPr>
          <w:rFonts w:ascii="Times New Roman" w:hAnsi="Times New Roman" w:cs="Times New Roman"/>
          <w:sz w:val="28"/>
          <w:szCs w:val="28"/>
          <w:lang w:val="en-US"/>
        </w:rPr>
        <w:t>mail</w:t>
      </w:r>
      <w:r w:rsidRPr="00667EAD">
        <w:rPr>
          <w:rFonts w:ascii="Times New Roman" w:hAnsi="Times New Roman" w:cs="Times New Roman"/>
          <w:sz w:val="28"/>
          <w:szCs w:val="28"/>
        </w:rPr>
        <w:t>.</w:t>
      </w:r>
      <w:proofErr w:type="spellStart"/>
      <w:r w:rsidRPr="00667EAD">
        <w:rPr>
          <w:rFonts w:ascii="Times New Roman" w:hAnsi="Times New Roman" w:cs="Times New Roman"/>
          <w:sz w:val="28"/>
          <w:szCs w:val="28"/>
          <w:lang w:val="en-US"/>
        </w:rPr>
        <w:t>ru</w:t>
      </w:r>
      <w:proofErr w:type="spellEnd"/>
      <w:r w:rsidRPr="00667EAD">
        <w:rPr>
          <w:rFonts w:ascii="Times New Roman" w:hAnsi="Times New Roman" w:cs="Times New Roman"/>
          <w:sz w:val="28"/>
          <w:szCs w:val="28"/>
        </w:rPr>
        <w:t xml:space="preserve"> </w:t>
      </w:r>
    </w:p>
    <w:p w:rsidR="00EE0A6C" w:rsidRPr="00A83B5A" w:rsidRDefault="00EE0A6C" w:rsidP="00EE0A6C">
      <w:pPr>
        <w:ind w:firstLine="708"/>
        <w:jc w:val="both"/>
        <w:rPr>
          <w:sz w:val="28"/>
          <w:szCs w:val="28"/>
        </w:rPr>
      </w:pPr>
      <w:r w:rsidRPr="00667EAD">
        <w:rPr>
          <w:sz w:val="28"/>
          <w:szCs w:val="28"/>
        </w:rPr>
        <w:t xml:space="preserve">      </w:t>
      </w:r>
      <w:r w:rsidRPr="007A3890">
        <w:rPr>
          <w:sz w:val="28"/>
          <w:szCs w:val="28"/>
        </w:rPr>
        <w:t>Режим работы ДОУ</w:t>
      </w:r>
      <w:r w:rsidRPr="007A3890">
        <w:rPr>
          <w:b/>
          <w:sz w:val="28"/>
          <w:szCs w:val="28"/>
        </w:rPr>
        <w:t xml:space="preserve">  - </w:t>
      </w:r>
      <w:r>
        <w:rPr>
          <w:sz w:val="28"/>
          <w:szCs w:val="28"/>
        </w:rPr>
        <w:t>10</w:t>
      </w:r>
      <w:r w:rsidRPr="00674A6D">
        <w:rPr>
          <w:sz w:val="28"/>
          <w:szCs w:val="28"/>
        </w:rPr>
        <w:t>.5</w:t>
      </w:r>
      <w:r w:rsidRPr="007A3890">
        <w:rPr>
          <w:sz w:val="28"/>
          <w:szCs w:val="28"/>
        </w:rPr>
        <w:t xml:space="preserve">часовое пребывание детей </w:t>
      </w:r>
      <w:proofErr w:type="gramStart"/>
      <w:r w:rsidRPr="007A3890">
        <w:rPr>
          <w:sz w:val="28"/>
          <w:szCs w:val="28"/>
        </w:rPr>
        <w:t>при</w:t>
      </w:r>
      <w:proofErr w:type="gramEnd"/>
      <w:r w:rsidRPr="007A3890">
        <w:rPr>
          <w:sz w:val="28"/>
          <w:szCs w:val="28"/>
        </w:rPr>
        <w:t xml:space="preserve"> пятидневной рабочей недели. Выходные – суббота, воскресенье и праздничные дни.</w:t>
      </w:r>
    </w:p>
    <w:p w:rsidR="00EE0A6C" w:rsidRDefault="00EE0A6C" w:rsidP="00EE0A6C">
      <w:pPr>
        <w:ind w:firstLine="720"/>
        <w:jc w:val="both"/>
        <w:rPr>
          <w:bCs/>
          <w:iCs/>
          <w:sz w:val="28"/>
          <w:szCs w:val="28"/>
        </w:rPr>
      </w:pPr>
      <w:r>
        <w:rPr>
          <w:bCs/>
          <w:iCs/>
          <w:sz w:val="28"/>
          <w:szCs w:val="28"/>
        </w:rPr>
        <w:t xml:space="preserve">В ДОУ функционирует </w:t>
      </w:r>
      <w:r w:rsidR="00011F53" w:rsidRPr="00011F53">
        <w:rPr>
          <w:bCs/>
          <w:iCs/>
          <w:sz w:val="28"/>
          <w:szCs w:val="28"/>
        </w:rPr>
        <w:t>3</w:t>
      </w:r>
      <w:r w:rsidRPr="007A3890">
        <w:rPr>
          <w:bCs/>
          <w:iCs/>
          <w:sz w:val="28"/>
          <w:szCs w:val="28"/>
        </w:rPr>
        <w:t>групп</w:t>
      </w:r>
      <w:r>
        <w:rPr>
          <w:bCs/>
          <w:iCs/>
          <w:sz w:val="28"/>
          <w:szCs w:val="28"/>
        </w:rPr>
        <w:t>ы</w:t>
      </w:r>
      <w:r w:rsidRPr="007A3890">
        <w:rPr>
          <w:bCs/>
          <w:iCs/>
          <w:sz w:val="28"/>
          <w:szCs w:val="28"/>
        </w:rPr>
        <w:t>,  из них:</w:t>
      </w:r>
    </w:p>
    <w:p w:rsidR="00EE0A6C" w:rsidRDefault="00EE0A6C" w:rsidP="00EE0A6C">
      <w:pPr>
        <w:ind w:firstLine="720"/>
        <w:jc w:val="both"/>
        <w:rPr>
          <w:sz w:val="28"/>
          <w:szCs w:val="28"/>
        </w:rPr>
      </w:pPr>
      <w:r w:rsidRPr="00C21EF3">
        <w:rPr>
          <w:sz w:val="28"/>
          <w:szCs w:val="28"/>
        </w:rPr>
        <w:t>1 группа ранн</w:t>
      </w:r>
      <w:r>
        <w:rPr>
          <w:sz w:val="28"/>
          <w:szCs w:val="28"/>
        </w:rPr>
        <w:t xml:space="preserve">его возраста- с 1,5 до 3-хлет; </w:t>
      </w:r>
    </w:p>
    <w:p w:rsidR="00EE0A6C" w:rsidRDefault="00EE0A6C" w:rsidP="00EE0A6C">
      <w:pPr>
        <w:ind w:firstLine="720"/>
        <w:jc w:val="both"/>
        <w:rPr>
          <w:sz w:val="28"/>
          <w:szCs w:val="28"/>
          <w:lang w:val="en-US"/>
        </w:rPr>
      </w:pPr>
      <w:r>
        <w:rPr>
          <w:sz w:val="28"/>
          <w:szCs w:val="28"/>
        </w:rPr>
        <w:t>2-ая группа - разновозрастная от 3-х до 7 лет.</w:t>
      </w:r>
    </w:p>
    <w:p w:rsidR="00011F53" w:rsidRPr="00011F53" w:rsidRDefault="00011F53" w:rsidP="00EE0A6C">
      <w:pPr>
        <w:ind w:firstLine="720"/>
        <w:jc w:val="both"/>
        <w:rPr>
          <w:bCs/>
          <w:iCs/>
          <w:sz w:val="28"/>
          <w:szCs w:val="28"/>
        </w:rPr>
      </w:pPr>
      <w:r w:rsidRPr="00011F53">
        <w:rPr>
          <w:sz w:val="28"/>
          <w:szCs w:val="28"/>
        </w:rPr>
        <w:t>3-</w:t>
      </w:r>
      <w:r>
        <w:rPr>
          <w:sz w:val="28"/>
          <w:szCs w:val="28"/>
        </w:rPr>
        <w:t>ая группа – консультативный пункт от 1 до 5 лет</w:t>
      </w:r>
    </w:p>
    <w:p w:rsidR="00EE0A6C" w:rsidRPr="007A3890" w:rsidRDefault="00CA1A95" w:rsidP="00EE0A6C">
      <w:pPr>
        <w:jc w:val="both"/>
        <w:rPr>
          <w:bCs/>
          <w:iCs/>
          <w:sz w:val="28"/>
          <w:szCs w:val="28"/>
        </w:rPr>
      </w:pPr>
      <w:r>
        <w:rPr>
          <w:bCs/>
          <w:iCs/>
          <w:sz w:val="28"/>
          <w:szCs w:val="28"/>
        </w:rPr>
        <w:t xml:space="preserve">На </w:t>
      </w:r>
      <w:r w:rsidR="00011F53">
        <w:rPr>
          <w:bCs/>
          <w:iCs/>
          <w:sz w:val="28"/>
          <w:szCs w:val="28"/>
        </w:rPr>
        <w:t>0</w:t>
      </w:r>
      <w:r>
        <w:rPr>
          <w:bCs/>
          <w:iCs/>
          <w:sz w:val="28"/>
          <w:szCs w:val="28"/>
        </w:rPr>
        <w:t>1.0</w:t>
      </w:r>
      <w:r w:rsidR="00011F53">
        <w:rPr>
          <w:bCs/>
          <w:iCs/>
          <w:sz w:val="28"/>
          <w:szCs w:val="28"/>
        </w:rPr>
        <w:t>9</w:t>
      </w:r>
      <w:r>
        <w:rPr>
          <w:bCs/>
          <w:iCs/>
          <w:sz w:val="28"/>
          <w:szCs w:val="28"/>
        </w:rPr>
        <w:t>.201</w:t>
      </w:r>
      <w:r w:rsidR="00011F53" w:rsidRPr="00011F53">
        <w:rPr>
          <w:bCs/>
          <w:iCs/>
          <w:sz w:val="28"/>
          <w:szCs w:val="28"/>
        </w:rPr>
        <w:t>9</w:t>
      </w:r>
      <w:r w:rsidR="00EE0A6C" w:rsidRPr="007A3890">
        <w:rPr>
          <w:bCs/>
          <w:iCs/>
          <w:sz w:val="28"/>
          <w:szCs w:val="28"/>
        </w:rPr>
        <w:t xml:space="preserve"> года сп</w:t>
      </w:r>
      <w:r w:rsidR="00EE0A6C">
        <w:rPr>
          <w:bCs/>
          <w:iCs/>
          <w:sz w:val="28"/>
          <w:szCs w:val="28"/>
        </w:rPr>
        <w:t>и</w:t>
      </w:r>
      <w:r>
        <w:rPr>
          <w:bCs/>
          <w:iCs/>
          <w:sz w:val="28"/>
          <w:szCs w:val="28"/>
        </w:rPr>
        <w:t xml:space="preserve">сочный состав воспитанников – </w:t>
      </w:r>
      <w:r w:rsidR="00011F53">
        <w:rPr>
          <w:bCs/>
          <w:iCs/>
          <w:sz w:val="28"/>
          <w:szCs w:val="28"/>
        </w:rPr>
        <w:t>51</w:t>
      </w:r>
      <w:r w:rsidR="00EE0A6C" w:rsidRPr="007A3890">
        <w:rPr>
          <w:bCs/>
          <w:iCs/>
          <w:sz w:val="28"/>
          <w:szCs w:val="28"/>
        </w:rPr>
        <w:t xml:space="preserve"> человек</w:t>
      </w:r>
      <w:r w:rsidR="00EE0A6C">
        <w:rPr>
          <w:bCs/>
          <w:iCs/>
          <w:sz w:val="28"/>
          <w:szCs w:val="28"/>
        </w:rPr>
        <w:t>.</w:t>
      </w:r>
    </w:p>
    <w:p w:rsidR="00EE0A6C" w:rsidRPr="007A3890" w:rsidRDefault="00EE0A6C" w:rsidP="00EE0A6C">
      <w:pPr>
        <w:ind w:firstLine="708"/>
        <w:jc w:val="both"/>
        <w:rPr>
          <w:sz w:val="28"/>
          <w:szCs w:val="28"/>
        </w:rPr>
      </w:pPr>
      <w:r w:rsidRPr="007A3890">
        <w:rPr>
          <w:sz w:val="28"/>
          <w:szCs w:val="28"/>
        </w:rPr>
        <w:t>Управление ДОУ  осуществляется в соответствии с законодательством Российской Федерации, в том числе:</w:t>
      </w:r>
    </w:p>
    <w:p w:rsidR="00EE0A6C" w:rsidRPr="007A3890" w:rsidRDefault="00EE0A6C" w:rsidP="00EE0A6C">
      <w:pPr>
        <w:ind w:firstLine="708"/>
        <w:jc w:val="both"/>
        <w:rPr>
          <w:sz w:val="28"/>
          <w:szCs w:val="28"/>
        </w:rPr>
      </w:pPr>
      <w:r w:rsidRPr="007A3890">
        <w:rPr>
          <w:sz w:val="28"/>
          <w:szCs w:val="28"/>
        </w:rPr>
        <w:t>Конституцией Российской Федерации;</w:t>
      </w:r>
    </w:p>
    <w:p w:rsidR="00EE0A6C" w:rsidRPr="007A3890" w:rsidRDefault="00EE0A6C" w:rsidP="00EE0A6C">
      <w:pPr>
        <w:ind w:firstLine="708"/>
        <w:jc w:val="both"/>
        <w:rPr>
          <w:sz w:val="28"/>
          <w:szCs w:val="28"/>
        </w:rPr>
      </w:pPr>
      <w:r w:rsidRPr="007A3890">
        <w:rPr>
          <w:sz w:val="28"/>
          <w:szCs w:val="28"/>
        </w:rPr>
        <w:t>Федеральным законом  «Об образовании в Российской Федерации» от 29.12.2012г. № 273-ФЗ;</w:t>
      </w:r>
    </w:p>
    <w:p w:rsidR="00EE0A6C" w:rsidRPr="007A3890" w:rsidRDefault="00EE0A6C" w:rsidP="00EE0A6C">
      <w:pPr>
        <w:ind w:left="-360"/>
        <w:jc w:val="both"/>
        <w:rPr>
          <w:sz w:val="28"/>
          <w:szCs w:val="28"/>
        </w:rPr>
      </w:pPr>
      <w:r w:rsidRPr="007A3890">
        <w:rPr>
          <w:sz w:val="28"/>
          <w:szCs w:val="28"/>
        </w:rPr>
        <w:t xml:space="preserve">             Законом Российской Федерации «О некоммерческих организациях» от 12.01.1996 № 7-ФЗ; </w:t>
      </w:r>
    </w:p>
    <w:p w:rsidR="00EE0A6C" w:rsidRPr="007A3890" w:rsidRDefault="00EE0A6C" w:rsidP="00EE0A6C">
      <w:pPr>
        <w:ind w:left="-360"/>
        <w:jc w:val="both"/>
        <w:rPr>
          <w:sz w:val="28"/>
          <w:szCs w:val="28"/>
        </w:rPr>
      </w:pPr>
      <w:r w:rsidRPr="007A3890">
        <w:rPr>
          <w:sz w:val="28"/>
          <w:szCs w:val="28"/>
        </w:rPr>
        <w:t xml:space="preserve">            Федеральным законом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от 08.05.2010 № — 83 ФЗ;</w:t>
      </w:r>
    </w:p>
    <w:p w:rsidR="00EE0A6C" w:rsidRPr="007A3890" w:rsidRDefault="00EE0A6C" w:rsidP="00EE0A6C">
      <w:pPr>
        <w:ind w:left="-360"/>
        <w:jc w:val="both"/>
        <w:rPr>
          <w:sz w:val="28"/>
          <w:szCs w:val="28"/>
        </w:rPr>
      </w:pPr>
      <w:r w:rsidRPr="007A3890">
        <w:rPr>
          <w:sz w:val="28"/>
          <w:szCs w:val="28"/>
        </w:rPr>
        <w:t xml:space="preserve">            Порядком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EE0A6C" w:rsidRPr="007A3890" w:rsidRDefault="00EE0A6C" w:rsidP="00EE0A6C">
      <w:pPr>
        <w:ind w:left="-360"/>
        <w:jc w:val="both"/>
        <w:rPr>
          <w:sz w:val="28"/>
          <w:szCs w:val="28"/>
        </w:rPr>
      </w:pPr>
      <w:r w:rsidRPr="007A3890">
        <w:rPr>
          <w:sz w:val="28"/>
          <w:szCs w:val="28"/>
        </w:rPr>
        <w:t xml:space="preserve">            Федеральным государственным образовательным стандартом дошкольного образования;</w:t>
      </w:r>
    </w:p>
    <w:p w:rsidR="00EE0A6C" w:rsidRPr="007A3890" w:rsidRDefault="00EE0A6C" w:rsidP="00EE0A6C">
      <w:pPr>
        <w:ind w:left="-360"/>
        <w:jc w:val="both"/>
        <w:rPr>
          <w:sz w:val="28"/>
          <w:szCs w:val="28"/>
        </w:rPr>
      </w:pPr>
      <w:r w:rsidRPr="007A3890">
        <w:rPr>
          <w:sz w:val="28"/>
          <w:szCs w:val="28"/>
        </w:rPr>
        <w:lastRenderedPageBreak/>
        <w:t xml:space="preserve"> иными нормативными правовыми актами Росси</w:t>
      </w:r>
      <w:r>
        <w:rPr>
          <w:sz w:val="28"/>
          <w:szCs w:val="28"/>
        </w:rPr>
        <w:t>йской Федерации, Забайкальского края, муниципального района «</w:t>
      </w:r>
      <w:proofErr w:type="spellStart"/>
      <w:r>
        <w:rPr>
          <w:sz w:val="28"/>
          <w:szCs w:val="28"/>
        </w:rPr>
        <w:t>Могойтуйский</w:t>
      </w:r>
      <w:proofErr w:type="spellEnd"/>
      <w:r>
        <w:rPr>
          <w:sz w:val="28"/>
          <w:szCs w:val="28"/>
        </w:rPr>
        <w:t xml:space="preserve"> район»</w:t>
      </w:r>
      <w:r w:rsidRPr="007A3890">
        <w:rPr>
          <w:sz w:val="28"/>
          <w:szCs w:val="28"/>
        </w:rPr>
        <w:t>;</w:t>
      </w:r>
    </w:p>
    <w:p w:rsidR="00EE0A6C" w:rsidRPr="007A3890" w:rsidRDefault="00EE0A6C" w:rsidP="00EE0A6C">
      <w:pPr>
        <w:ind w:left="-360"/>
        <w:jc w:val="both"/>
        <w:rPr>
          <w:sz w:val="28"/>
          <w:szCs w:val="28"/>
        </w:rPr>
      </w:pPr>
      <w:r w:rsidRPr="007A3890">
        <w:rPr>
          <w:sz w:val="28"/>
          <w:szCs w:val="28"/>
        </w:rPr>
        <w:t xml:space="preserve">    </w:t>
      </w:r>
      <w:r>
        <w:rPr>
          <w:sz w:val="28"/>
          <w:szCs w:val="28"/>
        </w:rPr>
        <w:t xml:space="preserve">      распоряжениями Учредителя;</w:t>
      </w:r>
    </w:p>
    <w:p w:rsidR="00EE0A6C" w:rsidRPr="007A3890" w:rsidRDefault="00EE0A6C" w:rsidP="00EE0A6C">
      <w:pPr>
        <w:ind w:left="-360" w:firstLine="1068"/>
        <w:jc w:val="both"/>
        <w:rPr>
          <w:sz w:val="28"/>
          <w:szCs w:val="28"/>
        </w:rPr>
      </w:pPr>
      <w:r w:rsidRPr="007A3890">
        <w:rPr>
          <w:sz w:val="28"/>
          <w:szCs w:val="28"/>
        </w:rPr>
        <w:t>правилами и нормами охраны труда, техники безопасности и противопожарной защиты;</w:t>
      </w:r>
    </w:p>
    <w:p w:rsidR="00EE0A6C" w:rsidRPr="007A3890" w:rsidRDefault="00EE0A6C" w:rsidP="00EE0A6C">
      <w:pPr>
        <w:ind w:left="-360" w:firstLine="1068"/>
        <w:jc w:val="both"/>
        <w:rPr>
          <w:sz w:val="28"/>
          <w:szCs w:val="28"/>
        </w:rPr>
      </w:pPr>
      <w:r w:rsidRPr="007A3890">
        <w:rPr>
          <w:sz w:val="28"/>
          <w:szCs w:val="28"/>
        </w:rPr>
        <w:t xml:space="preserve"> государственными санитарно-эпидемиологическими правилами и нормами;</w:t>
      </w:r>
    </w:p>
    <w:p w:rsidR="00EE0A6C" w:rsidRPr="007A3890" w:rsidRDefault="00EE0A6C" w:rsidP="00EE0A6C">
      <w:pPr>
        <w:ind w:left="-360"/>
        <w:jc w:val="both"/>
        <w:rPr>
          <w:sz w:val="28"/>
          <w:szCs w:val="28"/>
        </w:rPr>
      </w:pPr>
      <w:r w:rsidRPr="007A3890">
        <w:rPr>
          <w:sz w:val="28"/>
          <w:szCs w:val="28"/>
        </w:rPr>
        <w:t xml:space="preserve">          Уставом ДОУ;</w:t>
      </w:r>
    </w:p>
    <w:p w:rsidR="00EE0A6C" w:rsidRPr="007A3890" w:rsidRDefault="00EE0A6C" w:rsidP="00EE0A6C">
      <w:pPr>
        <w:ind w:left="-360"/>
        <w:jc w:val="both"/>
        <w:rPr>
          <w:sz w:val="28"/>
          <w:szCs w:val="28"/>
        </w:rPr>
      </w:pPr>
      <w:r w:rsidRPr="007A3890">
        <w:rPr>
          <w:sz w:val="28"/>
          <w:szCs w:val="28"/>
        </w:rPr>
        <w:t xml:space="preserve">          Локальными актами ДОУ.</w:t>
      </w:r>
    </w:p>
    <w:p w:rsidR="00EE0A6C" w:rsidRPr="007A3890" w:rsidRDefault="00EE0A6C" w:rsidP="00EE0A6C">
      <w:pPr>
        <w:shd w:val="clear" w:color="auto" w:fill="FFFFFF"/>
        <w:tabs>
          <w:tab w:val="left" w:pos="0"/>
        </w:tabs>
        <w:suppressAutoHyphens/>
        <w:jc w:val="center"/>
        <w:rPr>
          <w:b/>
          <w:sz w:val="28"/>
          <w:szCs w:val="28"/>
        </w:rPr>
      </w:pPr>
      <w:r>
        <w:rPr>
          <w:b/>
          <w:sz w:val="28"/>
          <w:szCs w:val="28"/>
        </w:rPr>
        <w:t>2.</w:t>
      </w:r>
      <w:r w:rsidRPr="007A3890">
        <w:rPr>
          <w:b/>
          <w:sz w:val="28"/>
          <w:szCs w:val="28"/>
        </w:rPr>
        <w:t>Анализ</w:t>
      </w:r>
      <w:r>
        <w:rPr>
          <w:b/>
          <w:sz w:val="28"/>
          <w:szCs w:val="28"/>
        </w:rPr>
        <w:t xml:space="preserve"> системы  управления Учреждения</w:t>
      </w:r>
    </w:p>
    <w:p w:rsidR="00EE0A6C" w:rsidRPr="007A3890" w:rsidRDefault="00EE0A6C" w:rsidP="00EE0A6C">
      <w:pPr>
        <w:jc w:val="both"/>
        <w:rPr>
          <w:sz w:val="28"/>
          <w:szCs w:val="28"/>
        </w:rPr>
      </w:pPr>
      <w:r>
        <w:rPr>
          <w:sz w:val="28"/>
          <w:szCs w:val="28"/>
        </w:rPr>
        <w:tab/>
        <w:t>Управление Учреждения</w:t>
      </w:r>
      <w:r w:rsidRPr="007A3890">
        <w:rPr>
          <w:sz w:val="28"/>
          <w:szCs w:val="28"/>
        </w:rPr>
        <w:t xml:space="preserve"> осуществляется на основе сочетания единоначалия и коллегиальности, что соответствует ст. 26 Федерального Закона Российской Федерации «Об образовании в Российской Федерации»</w:t>
      </w:r>
    </w:p>
    <w:p w:rsidR="00EE0A6C" w:rsidRDefault="00EE0A6C" w:rsidP="00EE0A6C">
      <w:pPr>
        <w:ind w:firstLine="708"/>
        <w:jc w:val="both"/>
        <w:rPr>
          <w:sz w:val="28"/>
          <w:szCs w:val="28"/>
        </w:rPr>
      </w:pPr>
      <w:r>
        <w:rPr>
          <w:iCs/>
          <w:sz w:val="28"/>
          <w:szCs w:val="28"/>
        </w:rPr>
        <w:t>В соответствии с Уставом Учреждения формами общественного Учреждения</w:t>
      </w:r>
      <w:r w:rsidRPr="007A3890">
        <w:rPr>
          <w:iCs/>
          <w:sz w:val="28"/>
          <w:szCs w:val="28"/>
        </w:rPr>
        <w:t>,</w:t>
      </w:r>
      <w:r w:rsidRPr="007A3890">
        <w:rPr>
          <w:sz w:val="28"/>
          <w:szCs w:val="28"/>
        </w:rPr>
        <w:t xml:space="preserve"> обеспечивающими государственно - общественный характер управлен</w:t>
      </w:r>
      <w:r>
        <w:rPr>
          <w:sz w:val="28"/>
          <w:szCs w:val="28"/>
        </w:rPr>
        <w:t>ия, являются: Управляющий совет Учреждения</w:t>
      </w:r>
      <w:r w:rsidRPr="007A3890">
        <w:rPr>
          <w:sz w:val="28"/>
          <w:szCs w:val="28"/>
        </w:rPr>
        <w:t>; Общее собрание трудово</w:t>
      </w:r>
      <w:r>
        <w:rPr>
          <w:sz w:val="28"/>
          <w:szCs w:val="28"/>
        </w:rPr>
        <w:t xml:space="preserve">го  коллектива; педагогический совет Учреждения, родительский совет. </w:t>
      </w:r>
      <w:r w:rsidRPr="007A3890">
        <w:rPr>
          <w:sz w:val="28"/>
          <w:szCs w:val="28"/>
        </w:rPr>
        <w:t xml:space="preserve"> Общественные органы управления работают в соответствии с разработанными планами, ведутся протоколы заседаний.</w:t>
      </w:r>
    </w:p>
    <w:p w:rsidR="00EE0A6C" w:rsidRDefault="00EE0A6C" w:rsidP="00EE0A6C">
      <w:pPr>
        <w:ind w:firstLine="708"/>
        <w:jc w:val="center"/>
        <w:rPr>
          <w:sz w:val="28"/>
          <w:szCs w:val="28"/>
        </w:rPr>
      </w:pPr>
      <w:r w:rsidRPr="00476DFD">
        <w:rPr>
          <w:b/>
          <w:sz w:val="28"/>
          <w:szCs w:val="28"/>
        </w:rPr>
        <w:t xml:space="preserve">3. Анализ </w:t>
      </w:r>
      <w:r>
        <w:rPr>
          <w:b/>
          <w:sz w:val="28"/>
          <w:szCs w:val="28"/>
        </w:rPr>
        <w:t xml:space="preserve">организации </w:t>
      </w:r>
      <w:r w:rsidRPr="00476DFD">
        <w:rPr>
          <w:b/>
          <w:sz w:val="28"/>
          <w:szCs w:val="28"/>
        </w:rPr>
        <w:t>образовательной деятельности</w:t>
      </w:r>
      <w:r>
        <w:rPr>
          <w:sz w:val="28"/>
          <w:szCs w:val="28"/>
        </w:rPr>
        <w:t>.</w:t>
      </w:r>
    </w:p>
    <w:p w:rsidR="00EE0A6C" w:rsidRPr="00727858" w:rsidRDefault="00EE0A6C" w:rsidP="00EE0A6C">
      <w:pPr>
        <w:jc w:val="both"/>
        <w:rPr>
          <w:sz w:val="28"/>
          <w:szCs w:val="28"/>
        </w:rPr>
      </w:pPr>
      <w:r>
        <w:rPr>
          <w:sz w:val="28"/>
          <w:szCs w:val="28"/>
        </w:rPr>
        <w:t xml:space="preserve">        </w:t>
      </w:r>
      <w:r w:rsidRPr="00727858">
        <w:rPr>
          <w:sz w:val="28"/>
          <w:szCs w:val="28"/>
        </w:rPr>
        <w:t>Об</w:t>
      </w:r>
      <w:r>
        <w:rPr>
          <w:sz w:val="28"/>
          <w:szCs w:val="28"/>
        </w:rPr>
        <w:t>разовательная деятельность в Учреждении</w:t>
      </w:r>
      <w:r w:rsidRPr="00727858">
        <w:rPr>
          <w:sz w:val="28"/>
          <w:szCs w:val="28"/>
        </w:rPr>
        <w:t xml:space="preserve"> организована в соответствии с требованиями Программы и  СанПиН 2.4.1.3049-13.</w:t>
      </w:r>
    </w:p>
    <w:p w:rsidR="00EE0A6C" w:rsidRPr="00727858" w:rsidRDefault="00EE0A6C" w:rsidP="00EE0A6C">
      <w:pPr>
        <w:jc w:val="both"/>
        <w:rPr>
          <w:sz w:val="28"/>
          <w:szCs w:val="28"/>
        </w:rPr>
      </w:pPr>
      <w:r w:rsidRPr="00727858">
        <w:rPr>
          <w:sz w:val="28"/>
          <w:szCs w:val="28"/>
        </w:rPr>
        <w:tab/>
        <w:t>Непосредственно образовательная деятельность осуществ</w:t>
      </w:r>
      <w:r>
        <w:rPr>
          <w:sz w:val="28"/>
          <w:szCs w:val="28"/>
        </w:rPr>
        <w:t>ляется в соответствии с П</w:t>
      </w:r>
      <w:r w:rsidRPr="00727858">
        <w:rPr>
          <w:sz w:val="28"/>
          <w:szCs w:val="28"/>
        </w:rPr>
        <w:t>ланом</w:t>
      </w:r>
      <w:r>
        <w:rPr>
          <w:sz w:val="28"/>
          <w:szCs w:val="28"/>
        </w:rPr>
        <w:t xml:space="preserve"> непосредственно образовательной деятельности, сеткой занятия</w:t>
      </w:r>
      <w:r w:rsidRPr="00727858">
        <w:rPr>
          <w:sz w:val="28"/>
          <w:szCs w:val="28"/>
        </w:rPr>
        <w:t>, режимом дня и календарным учеб</w:t>
      </w:r>
      <w:r>
        <w:rPr>
          <w:sz w:val="28"/>
          <w:szCs w:val="28"/>
        </w:rPr>
        <w:t>ным графиком, разработанными Учреждением</w:t>
      </w:r>
      <w:r w:rsidRPr="00727858">
        <w:rPr>
          <w:sz w:val="28"/>
          <w:szCs w:val="28"/>
        </w:rPr>
        <w:t xml:space="preserve"> самостоятельно.</w:t>
      </w:r>
    </w:p>
    <w:p w:rsidR="00EE0A6C" w:rsidRPr="00727858" w:rsidRDefault="00EE0A6C" w:rsidP="00EE0A6C">
      <w:pPr>
        <w:jc w:val="both"/>
        <w:rPr>
          <w:sz w:val="28"/>
          <w:szCs w:val="28"/>
        </w:rPr>
      </w:pPr>
    </w:p>
    <w:p w:rsidR="00EE0A6C" w:rsidRPr="007A3890" w:rsidRDefault="00EE0A6C" w:rsidP="00EE0A6C">
      <w:pPr>
        <w:ind w:firstLine="708"/>
        <w:jc w:val="center"/>
        <w:rPr>
          <w:b/>
          <w:sz w:val="28"/>
          <w:szCs w:val="28"/>
        </w:rPr>
      </w:pPr>
      <w:r w:rsidRPr="004631F7">
        <w:rPr>
          <w:b/>
          <w:sz w:val="28"/>
          <w:szCs w:val="28"/>
        </w:rPr>
        <w:t>3.1</w:t>
      </w:r>
      <w:r>
        <w:rPr>
          <w:b/>
          <w:sz w:val="28"/>
          <w:szCs w:val="28"/>
        </w:rPr>
        <w:t xml:space="preserve">. </w:t>
      </w:r>
      <w:r w:rsidRPr="004631F7">
        <w:rPr>
          <w:b/>
          <w:sz w:val="28"/>
          <w:szCs w:val="28"/>
        </w:rPr>
        <w:t>Анализ  программного обеспечени</w:t>
      </w:r>
      <w:r>
        <w:rPr>
          <w:b/>
          <w:sz w:val="28"/>
          <w:szCs w:val="28"/>
        </w:rPr>
        <w:t>я Учреждения.</w:t>
      </w:r>
      <w:r w:rsidRPr="004631F7">
        <w:rPr>
          <w:b/>
          <w:sz w:val="28"/>
          <w:szCs w:val="28"/>
        </w:rPr>
        <w:t xml:space="preserve"> </w:t>
      </w:r>
    </w:p>
    <w:p w:rsidR="00EE0A6C" w:rsidRPr="000A2CFF" w:rsidRDefault="00EE0A6C" w:rsidP="00EE0A6C">
      <w:pPr>
        <w:ind w:right="75" w:firstLine="708"/>
        <w:jc w:val="both"/>
        <w:rPr>
          <w:sz w:val="28"/>
          <w:szCs w:val="28"/>
        </w:rPr>
      </w:pPr>
      <w:r w:rsidRPr="00476DFD">
        <w:rPr>
          <w:color w:val="FF0000"/>
          <w:sz w:val="28"/>
          <w:szCs w:val="28"/>
        </w:rPr>
        <w:t xml:space="preserve">     </w:t>
      </w:r>
      <w:r w:rsidRPr="00476DFD">
        <w:rPr>
          <w:sz w:val="28"/>
          <w:szCs w:val="28"/>
        </w:rPr>
        <w:t>Образовательная деятельность осуществляется в соответствии с лицензией на правоведения образовательной деятельности</w:t>
      </w:r>
      <w:r>
        <w:rPr>
          <w:sz w:val="28"/>
          <w:szCs w:val="28"/>
        </w:rPr>
        <w:t xml:space="preserve"> Регистрационный номер </w:t>
      </w:r>
      <w:r w:rsidR="00011F53">
        <w:rPr>
          <w:sz w:val="28"/>
          <w:szCs w:val="28"/>
        </w:rPr>
        <w:t>525</w:t>
      </w:r>
      <w:r>
        <w:rPr>
          <w:sz w:val="28"/>
          <w:szCs w:val="28"/>
        </w:rPr>
        <w:t xml:space="preserve"> от </w:t>
      </w:r>
      <w:r w:rsidR="00011F53">
        <w:rPr>
          <w:sz w:val="28"/>
          <w:szCs w:val="28"/>
        </w:rPr>
        <w:t>18</w:t>
      </w:r>
      <w:r>
        <w:rPr>
          <w:sz w:val="28"/>
          <w:szCs w:val="28"/>
        </w:rPr>
        <w:t xml:space="preserve"> </w:t>
      </w:r>
      <w:r w:rsidR="00011F53">
        <w:rPr>
          <w:sz w:val="28"/>
          <w:szCs w:val="28"/>
        </w:rPr>
        <w:t>ноября</w:t>
      </w:r>
      <w:r>
        <w:rPr>
          <w:sz w:val="28"/>
          <w:szCs w:val="28"/>
        </w:rPr>
        <w:t xml:space="preserve"> 201</w:t>
      </w:r>
      <w:r w:rsidR="00011F53">
        <w:rPr>
          <w:sz w:val="28"/>
          <w:szCs w:val="28"/>
        </w:rPr>
        <w:t>6</w:t>
      </w:r>
      <w:r w:rsidRPr="009563BF">
        <w:rPr>
          <w:sz w:val="28"/>
          <w:szCs w:val="28"/>
        </w:rPr>
        <w:t xml:space="preserve"> (срок действия – бессрочно).</w:t>
      </w:r>
    </w:p>
    <w:p w:rsidR="00EE0A6C" w:rsidRPr="00476DFD" w:rsidRDefault="00EE0A6C" w:rsidP="00EE0A6C">
      <w:pPr>
        <w:jc w:val="both"/>
        <w:rPr>
          <w:sz w:val="28"/>
          <w:szCs w:val="28"/>
          <w:bdr w:val="none" w:sz="0" w:space="0" w:color="auto" w:frame="1"/>
        </w:rPr>
      </w:pPr>
      <w:r w:rsidRPr="00476DFD">
        <w:rPr>
          <w:sz w:val="28"/>
          <w:szCs w:val="28"/>
        </w:rPr>
        <w:tab/>
      </w:r>
      <w:proofErr w:type="gramStart"/>
      <w:r w:rsidRPr="00476DFD">
        <w:rPr>
          <w:sz w:val="28"/>
          <w:szCs w:val="28"/>
        </w:rPr>
        <w:t>Педагогический коллектив реализует основную образовательную программу</w:t>
      </w:r>
      <w:r>
        <w:rPr>
          <w:sz w:val="28"/>
          <w:szCs w:val="28"/>
        </w:rPr>
        <w:t xml:space="preserve"> </w:t>
      </w:r>
      <w:r w:rsidRPr="00476DFD">
        <w:rPr>
          <w:sz w:val="28"/>
          <w:szCs w:val="28"/>
        </w:rPr>
        <w:t xml:space="preserve">дошкольного образования </w:t>
      </w:r>
      <w:r>
        <w:rPr>
          <w:sz w:val="28"/>
          <w:szCs w:val="28"/>
        </w:rPr>
        <w:t>м</w:t>
      </w:r>
      <w:r w:rsidRPr="007A3890">
        <w:rPr>
          <w:sz w:val="28"/>
          <w:szCs w:val="28"/>
        </w:rPr>
        <w:t>униципально</w:t>
      </w:r>
      <w:r>
        <w:rPr>
          <w:sz w:val="28"/>
          <w:szCs w:val="28"/>
        </w:rPr>
        <w:t>го</w:t>
      </w:r>
      <w:r w:rsidRPr="007A3890">
        <w:rPr>
          <w:sz w:val="28"/>
          <w:szCs w:val="28"/>
        </w:rPr>
        <w:t xml:space="preserve"> дошкольно</w:t>
      </w:r>
      <w:r>
        <w:rPr>
          <w:sz w:val="28"/>
          <w:szCs w:val="28"/>
        </w:rPr>
        <w:t>го</w:t>
      </w:r>
      <w:r w:rsidRPr="007A3890">
        <w:rPr>
          <w:sz w:val="28"/>
          <w:szCs w:val="28"/>
        </w:rPr>
        <w:t xml:space="preserve"> образовательно</w:t>
      </w:r>
      <w:r>
        <w:rPr>
          <w:sz w:val="28"/>
          <w:szCs w:val="28"/>
        </w:rPr>
        <w:t>го</w:t>
      </w:r>
      <w:r w:rsidRPr="007A3890">
        <w:rPr>
          <w:sz w:val="28"/>
          <w:szCs w:val="28"/>
        </w:rPr>
        <w:t xml:space="preserve"> учреждени</w:t>
      </w:r>
      <w:r>
        <w:rPr>
          <w:sz w:val="28"/>
          <w:szCs w:val="28"/>
        </w:rPr>
        <w:t xml:space="preserve">я </w:t>
      </w:r>
      <w:r w:rsidRPr="007A3890">
        <w:rPr>
          <w:sz w:val="28"/>
          <w:szCs w:val="28"/>
        </w:rPr>
        <w:t>«</w:t>
      </w:r>
      <w:proofErr w:type="spellStart"/>
      <w:r w:rsidR="00011F53">
        <w:rPr>
          <w:sz w:val="28"/>
          <w:szCs w:val="28"/>
        </w:rPr>
        <w:t>Нурин</w:t>
      </w:r>
      <w:r>
        <w:rPr>
          <w:sz w:val="28"/>
          <w:szCs w:val="28"/>
        </w:rPr>
        <w:t>ский</w:t>
      </w:r>
      <w:proofErr w:type="spellEnd"/>
      <w:r>
        <w:rPr>
          <w:sz w:val="28"/>
          <w:szCs w:val="28"/>
        </w:rPr>
        <w:t xml:space="preserve"> д</w:t>
      </w:r>
      <w:r w:rsidRPr="007A3890">
        <w:rPr>
          <w:sz w:val="28"/>
          <w:szCs w:val="28"/>
        </w:rPr>
        <w:t>етский сад  «</w:t>
      </w:r>
      <w:r w:rsidR="00011F53">
        <w:rPr>
          <w:sz w:val="28"/>
          <w:szCs w:val="28"/>
        </w:rPr>
        <w:t>Одуванчик</w:t>
      </w:r>
      <w:r w:rsidRPr="007A3890">
        <w:rPr>
          <w:sz w:val="28"/>
          <w:szCs w:val="28"/>
        </w:rPr>
        <w:t xml:space="preserve">» </w:t>
      </w:r>
      <w:r w:rsidRPr="00476DFD">
        <w:rPr>
          <w:sz w:val="28"/>
          <w:szCs w:val="28"/>
        </w:rPr>
        <w:t>(</w:t>
      </w:r>
      <w:r>
        <w:rPr>
          <w:sz w:val="28"/>
          <w:szCs w:val="28"/>
        </w:rPr>
        <w:t>утверждена на педагогическом совете № 1  от 01.09.2014 года,</w:t>
      </w:r>
      <w:r w:rsidRPr="00476DFD">
        <w:rPr>
          <w:sz w:val="28"/>
          <w:szCs w:val="28"/>
        </w:rPr>
        <w:t xml:space="preserve"> далее Программа), приведенную  в соответствие с требованиями </w:t>
      </w:r>
      <w:r w:rsidRPr="00476DFD">
        <w:rPr>
          <w:sz w:val="28"/>
          <w:szCs w:val="28"/>
          <w:bdr w:val="none" w:sz="0" w:space="0" w:color="auto" w:frame="1"/>
        </w:rPr>
        <w:t xml:space="preserve">федерального государственного образовательного стандарта дошкольного образования, утвержденного </w:t>
      </w:r>
      <w:r w:rsidRPr="00476DFD">
        <w:rPr>
          <w:sz w:val="28"/>
          <w:szCs w:val="28"/>
        </w:rPr>
        <w:t> </w:t>
      </w:r>
      <w:r w:rsidRPr="00476DFD">
        <w:rPr>
          <w:sz w:val="28"/>
          <w:szCs w:val="28"/>
          <w:bdr w:val="none" w:sz="0" w:space="0" w:color="auto" w:frame="1"/>
        </w:rPr>
        <w:t xml:space="preserve">приказом Министерства образования и науки Российской Федерации «Об утверждении» от 17.10.2013г.  № 1155. </w:t>
      </w:r>
      <w:proofErr w:type="gramEnd"/>
    </w:p>
    <w:p w:rsidR="00EE0A6C" w:rsidRPr="000344E5" w:rsidRDefault="00EE0A6C" w:rsidP="00EE0A6C">
      <w:pPr>
        <w:numPr>
          <w:ilvl w:val="0"/>
          <w:numId w:val="1"/>
        </w:numPr>
        <w:tabs>
          <w:tab w:val="clear" w:pos="720"/>
          <w:tab w:val="num" w:pos="142"/>
          <w:tab w:val="left" w:pos="851"/>
          <w:tab w:val="left" w:pos="1440"/>
        </w:tabs>
        <w:suppressAutoHyphens/>
        <w:spacing w:line="240" w:lineRule="auto"/>
        <w:ind w:left="0" w:firstLine="567"/>
        <w:jc w:val="both"/>
        <w:rPr>
          <w:color w:val="000000" w:themeColor="text1"/>
          <w:sz w:val="28"/>
          <w:szCs w:val="28"/>
        </w:rPr>
      </w:pPr>
      <w:r w:rsidRPr="00476DFD">
        <w:rPr>
          <w:sz w:val="28"/>
          <w:szCs w:val="28"/>
          <w:bdr w:val="none" w:sz="0" w:space="0" w:color="auto" w:frame="1"/>
        </w:rPr>
        <w:lastRenderedPageBreak/>
        <w:tab/>
      </w:r>
      <w:proofErr w:type="gramStart"/>
      <w:r w:rsidRPr="00476DFD">
        <w:rPr>
          <w:sz w:val="28"/>
          <w:szCs w:val="28"/>
        </w:rPr>
        <w:t>Часть Программы, формируемая участниками образовательных отношений представлена</w:t>
      </w:r>
      <w:proofErr w:type="gramEnd"/>
      <w:r w:rsidRPr="00476DFD">
        <w:rPr>
          <w:sz w:val="28"/>
          <w:szCs w:val="28"/>
        </w:rPr>
        <w:t xml:space="preserve"> </w:t>
      </w:r>
      <w:r>
        <w:rPr>
          <w:sz w:val="28"/>
          <w:szCs w:val="28"/>
        </w:rPr>
        <w:t>парциальными программами:</w:t>
      </w:r>
      <w:r w:rsidRPr="003174DA">
        <w:rPr>
          <w:color w:val="000000" w:themeColor="text1"/>
          <w:sz w:val="28"/>
          <w:szCs w:val="28"/>
        </w:rPr>
        <w:t xml:space="preserve"> </w:t>
      </w:r>
      <w:r w:rsidRPr="000344E5">
        <w:rPr>
          <w:color w:val="000000" w:themeColor="text1"/>
          <w:sz w:val="28"/>
          <w:szCs w:val="28"/>
        </w:rPr>
        <w:t xml:space="preserve">Парциальная программа «Программа по обучению детей старшего дошкольного возраста бурятскому языку», под редакцией  Э.П. </w:t>
      </w:r>
      <w:proofErr w:type="spellStart"/>
      <w:r w:rsidRPr="000344E5">
        <w:rPr>
          <w:color w:val="000000" w:themeColor="text1"/>
          <w:sz w:val="28"/>
          <w:szCs w:val="28"/>
        </w:rPr>
        <w:t>Нанзатовой</w:t>
      </w:r>
      <w:proofErr w:type="spellEnd"/>
      <w:r w:rsidRPr="000344E5">
        <w:rPr>
          <w:color w:val="000000" w:themeColor="text1"/>
          <w:sz w:val="28"/>
          <w:szCs w:val="28"/>
        </w:rPr>
        <w:t>;</w:t>
      </w:r>
    </w:p>
    <w:p w:rsidR="00EE0A6C" w:rsidRPr="000344E5" w:rsidRDefault="00EE0A6C" w:rsidP="00EE0A6C">
      <w:pPr>
        <w:numPr>
          <w:ilvl w:val="0"/>
          <w:numId w:val="1"/>
        </w:numPr>
        <w:tabs>
          <w:tab w:val="clear" w:pos="720"/>
          <w:tab w:val="num" w:pos="142"/>
          <w:tab w:val="left" w:pos="851"/>
          <w:tab w:val="left" w:pos="1440"/>
        </w:tabs>
        <w:suppressAutoHyphens/>
        <w:spacing w:line="240" w:lineRule="auto"/>
        <w:ind w:left="0" w:firstLine="567"/>
        <w:jc w:val="both"/>
        <w:rPr>
          <w:color w:val="000000" w:themeColor="text1"/>
          <w:sz w:val="28"/>
          <w:szCs w:val="28"/>
        </w:rPr>
      </w:pPr>
      <w:r w:rsidRPr="000344E5">
        <w:rPr>
          <w:color w:val="000000" w:themeColor="text1"/>
          <w:sz w:val="28"/>
          <w:szCs w:val="28"/>
        </w:rPr>
        <w:t xml:space="preserve">Парциальная программа «Конструирование и ручной труд в детском саду»,  Л.В. </w:t>
      </w:r>
      <w:proofErr w:type="spellStart"/>
      <w:r w:rsidRPr="000344E5">
        <w:rPr>
          <w:color w:val="000000" w:themeColor="text1"/>
          <w:sz w:val="28"/>
          <w:szCs w:val="28"/>
        </w:rPr>
        <w:t>Куцакова</w:t>
      </w:r>
      <w:proofErr w:type="spellEnd"/>
    </w:p>
    <w:p w:rsidR="00EE0A6C" w:rsidRPr="000344E5" w:rsidRDefault="00EE0A6C" w:rsidP="00EE0A6C">
      <w:pPr>
        <w:numPr>
          <w:ilvl w:val="0"/>
          <w:numId w:val="1"/>
        </w:numPr>
        <w:tabs>
          <w:tab w:val="clear" w:pos="720"/>
          <w:tab w:val="num" w:pos="142"/>
          <w:tab w:val="left" w:pos="851"/>
          <w:tab w:val="left" w:pos="1440"/>
        </w:tabs>
        <w:suppressAutoHyphens/>
        <w:spacing w:line="240" w:lineRule="auto"/>
        <w:ind w:left="0" w:firstLine="567"/>
        <w:jc w:val="both"/>
        <w:rPr>
          <w:color w:val="000000" w:themeColor="text1"/>
          <w:sz w:val="28"/>
          <w:szCs w:val="28"/>
        </w:rPr>
      </w:pPr>
      <w:r w:rsidRPr="000344E5">
        <w:rPr>
          <w:color w:val="000000" w:themeColor="text1"/>
          <w:sz w:val="28"/>
          <w:szCs w:val="28"/>
        </w:rPr>
        <w:t xml:space="preserve">Парциальная программа «Нетрадиционное рисование в детском саду» Т.А. </w:t>
      </w:r>
      <w:proofErr w:type="spellStart"/>
      <w:r w:rsidRPr="000344E5">
        <w:rPr>
          <w:color w:val="000000" w:themeColor="text1"/>
          <w:sz w:val="28"/>
          <w:szCs w:val="28"/>
        </w:rPr>
        <w:t>Копцевой</w:t>
      </w:r>
      <w:proofErr w:type="spellEnd"/>
      <w:r w:rsidRPr="000344E5">
        <w:rPr>
          <w:color w:val="000000" w:themeColor="text1"/>
          <w:sz w:val="28"/>
          <w:szCs w:val="28"/>
        </w:rPr>
        <w:t xml:space="preserve"> </w:t>
      </w:r>
    </w:p>
    <w:p w:rsidR="00EE0A6C" w:rsidRPr="000344E5" w:rsidRDefault="00EE0A6C" w:rsidP="00EE0A6C">
      <w:pPr>
        <w:numPr>
          <w:ilvl w:val="0"/>
          <w:numId w:val="1"/>
        </w:numPr>
        <w:tabs>
          <w:tab w:val="clear" w:pos="720"/>
          <w:tab w:val="num" w:pos="142"/>
          <w:tab w:val="left" w:pos="851"/>
          <w:tab w:val="left" w:pos="1440"/>
        </w:tabs>
        <w:suppressAutoHyphens/>
        <w:spacing w:line="240" w:lineRule="auto"/>
        <w:ind w:left="0" w:firstLine="567"/>
        <w:jc w:val="both"/>
        <w:rPr>
          <w:color w:val="000000" w:themeColor="text1"/>
          <w:sz w:val="28"/>
          <w:szCs w:val="28"/>
        </w:rPr>
      </w:pPr>
      <w:r w:rsidRPr="000344E5">
        <w:rPr>
          <w:color w:val="000000" w:themeColor="text1"/>
          <w:sz w:val="28"/>
          <w:szCs w:val="28"/>
        </w:rPr>
        <w:t>Парциальная программа «Театральная деятельность в детском саду»</w:t>
      </w:r>
      <w:proofErr w:type="gramStart"/>
      <w:r w:rsidRPr="000344E5">
        <w:rPr>
          <w:color w:val="000000" w:themeColor="text1"/>
          <w:sz w:val="28"/>
          <w:szCs w:val="28"/>
        </w:rPr>
        <w:t xml:space="preserve"> ,</w:t>
      </w:r>
      <w:proofErr w:type="gramEnd"/>
      <w:r w:rsidRPr="000344E5">
        <w:rPr>
          <w:color w:val="000000" w:themeColor="text1"/>
          <w:sz w:val="28"/>
          <w:szCs w:val="28"/>
        </w:rPr>
        <w:t xml:space="preserve"> под редакцией М.Д. </w:t>
      </w:r>
      <w:proofErr w:type="spellStart"/>
      <w:r w:rsidRPr="000344E5">
        <w:rPr>
          <w:color w:val="000000" w:themeColor="text1"/>
          <w:sz w:val="28"/>
          <w:szCs w:val="28"/>
        </w:rPr>
        <w:t>Маханевой</w:t>
      </w:r>
      <w:proofErr w:type="spellEnd"/>
    </w:p>
    <w:p w:rsidR="00EE0A6C" w:rsidRPr="000344E5" w:rsidRDefault="00EE0A6C" w:rsidP="00EE0A6C">
      <w:pPr>
        <w:numPr>
          <w:ilvl w:val="0"/>
          <w:numId w:val="1"/>
        </w:numPr>
        <w:tabs>
          <w:tab w:val="clear" w:pos="720"/>
          <w:tab w:val="num" w:pos="142"/>
          <w:tab w:val="left" w:pos="851"/>
          <w:tab w:val="left" w:pos="1440"/>
        </w:tabs>
        <w:suppressAutoHyphens/>
        <w:spacing w:line="240" w:lineRule="auto"/>
        <w:ind w:left="0" w:firstLine="567"/>
        <w:jc w:val="both"/>
        <w:rPr>
          <w:color w:val="000000" w:themeColor="text1"/>
          <w:sz w:val="28"/>
          <w:szCs w:val="28"/>
        </w:rPr>
      </w:pPr>
      <w:r w:rsidRPr="000344E5">
        <w:rPr>
          <w:color w:val="000000" w:themeColor="text1"/>
          <w:sz w:val="28"/>
          <w:szCs w:val="28"/>
        </w:rPr>
        <w:t xml:space="preserve">Парциальная программа «Шашки в детском саду» Ж.В. </w:t>
      </w:r>
      <w:proofErr w:type="spellStart"/>
      <w:r w:rsidRPr="000344E5">
        <w:rPr>
          <w:color w:val="000000" w:themeColor="text1"/>
          <w:sz w:val="28"/>
          <w:szCs w:val="28"/>
        </w:rPr>
        <w:t>Бянкиной</w:t>
      </w:r>
      <w:proofErr w:type="spellEnd"/>
      <w:r w:rsidRPr="000344E5">
        <w:rPr>
          <w:color w:val="000000" w:themeColor="text1"/>
          <w:sz w:val="28"/>
          <w:szCs w:val="28"/>
        </w:rPr>
        <w:t xml:space="preserve"> </w:t>
      </w:r>
    </w:p>
    <w:p w:rsidR="00EE0A6C" w:rsidRDefault="00EE0A6C" w:rsidP="00EE0A6C">
      <w:pPr>
        <w:numPr>
          <w:ilvl w:val="0"/>
          <w:numId w:val="1"/>
        </w:numPr>
        <w:tabs>
          <w:tab w:val="clear" w:pos="720"/>
          <w:tab w:val="num" w:pos="142"/>
          <w:tab w:val="left" w:pos="851"/>
          <w:tab w:val="left" w:pos="1440"/>
        </w:tabs>
        <w:suppressAutoHyphens/>
        <w:spacing w:line="240" w:lineRule="auto"/>
        <w:ind w:left="0" w:firstLine="567"/>
        <w:jc w:val="both"/>
        <w:rPr>
          <w:color w:val="000000" w:themeColor="text1"/>
          <w:sz w:val="28"/>
          <w:szCs w:val="28"/>
        </w:rPr>
      </w:pPr>
      <w:r w:rsidRPr="000344E5">
        <w:rPr>
          <w:color w:val="000000" w:themeColor="text1"/>
          <w:sz w:val="28"/>
          <w:szCs w:val="28"/>
        </w:rPr>
        <w:t xml:space="preserve">Парциальная программа «Изысканные модели оригами» </w:t>
      </w:r>
      <w:proofErr w:type="spellStart"/>
      <w:r w:rsidRPr="000344E5">
        <w:rPr>
          <w:color w:val="000000" w:themeColor="text1"/>
          <w:sz w:val="28"/>
          <w:szCs w:val="28"/>
        </w:rPr>
        <w:t>Бродникова</w:t>
      </w:r>
      <w:proofErr w:type="spellEnd"/>
      <w:r w:rsidRPr="000344E5">
        <w:rPr>
          <w:color w:val="000000" w:themeColor="text1"/>
          <w:sz w:val="28"/>
          <w:szCs w:val="28"/>
        </w:rPr>
        <w:t xml:space="preserve"> </w:t>
      </w:r>
    </w:p>
    <w:p w:rsidR="00EE0A6C" w:rsidRPr="003174DA" w:rsidRDefault="00EE0A6C" w:rsidP="00EE0A6C">
      <w:pPr>
        <w:numPr>
          <w:ilvl w:val="0"/>
          <w:numId w:val="1"/>
        </w:numPr>
        <w:tabs>
          <w:tab w:val="clear" w:pos="720"/>
          <w:tab w:val="num" w:pos="142"/>
          <w:tab w:val="left" w:pos="851"/>
          <w:tab w:val="left" w:pos="1440"/>
        </w:tabs>
        <w:suppressAutoHyphens/>
        <w:spacing w:line="240" w:lineRule="auto"/>
        <w:ind w:left="0" w:firstLine="567"/>
        <w:jc w:val="both"/>
        <w:rPr>
          <w:color w:val="000000" w:themeColor="text1"/>
          <w:sz w:val="28"/>
          <w:szCs w:val="28"/>
        </w:rPr>
      </w:pPr>
    </w:p>
    <w:p w:rsidR="00EE0A6C" w:rsidRPr="00E0602C" w:rsidRDefault="00EE0A6C" w:rsidP="00EE0A6C">
      <w:pPr>
        <w:jc w:val="both"/>
        <w:rPr>
          <w:sz w:val="28"/>
          <w:szCs w:val="28"/>
        </w:rPr>
      </w:pPr>
      <w:r>
        <w:rPr>
          <w:sz w:val="28"/>
          <w:szCs w:val="28"/>
        </w:rPr>
        <w:t xml:space="preserve">        Образовательная среда в Учреждении</w:t>
      </w:r>
      <w:r w:rsidRPr="00E0602C">
        <w:rPr>
          <w:sz w:val="28"/>
          <w:szCs w:val="28"/>
        </w:rPr>
        <w:t xml:space="preserve"> представляет собой специально созданные условия, такие, которые необходимы для полноценного проживания ребенком дошкольного детства. </w:t>
      </w:r>
    </w:p>
    <w:p w:rsidR="00EE0A6C" w:rsidRDefault="00EE0A6C" w:rsidP="00EE0A6C">
      <w:pPr>
        <w:jc w:val="center"/>
        <w:rPr>
          <w:b/>
          <w:sz w:val="28"/>
          <w:szCs w:val="28"/>
        </w:rPr>
      </w:pPr>
      <w:r>
        <w:rPr>
          <w:b/>
          <w:sz w:val="28"/>
          <w:szCs w:val="28"/>
        </w:rPr>
        <w:t>3.2</w:t>
      </w:r>
      <w:r w:rsidRPr="00E0602C">
        <w:rPr>
          <w:b/>
          <w:sz w:val="28"/>
          <w:szCs w:val="28"/>
        </w:rPr>
        <w:t xml:space="preserve"> Анализ условий ДОУ </w:t>
      </w:r>
      <w:r>
        <w:rPr>
          <w:b/>
          <w:sz w:val="28"/>
          <w:szCs w:val="28"/>
        </w:rPr>
        <w:t xml:space="preserve">к реализации </w:t>
      </w:r>
      <w:r w:rsidRPr="0065323C">
        <w:rPr>
          <w:b/>
          <w:sz w:val="28"/>
          <w:szCs w:val="28"/>
        </w:rPr>
        <w:t>основной образовательной программы дошкольного образования</w:t>
      </w:r>
    </w:p>
    <w:p w:rsidR="00EE0A6C" w:rsidRPr="00E0602C" w:rsidRDefault="00EE0A6C" w:rsidP="00EE0A6C">
      <w:pPr>
        <w:jc w:val="both"/>
        <w:rPr>
          <w:b/>
          <w:sz w:val="28"/>
          <w:szCs w:val="28"/>
        </w:rPr>
      </w:pPr>
      <w:r>
        <w:rPr>
          <w:b/>
          <w:sz w:val="28"/>
          <w:szCs w:val="28"/>
        </w:rPr>
        <w:t>К</w:t>
      </w:r>
      <w:r w:rsidRPr="00E0602C">
        <w:rPr>
          <w:b/>
          <w:sz w:val="28"/>
          <w:szCs w:val="28"/>
        </w:rPr>
        <w:t>адров</w:t>
      </w:r>
      <w:r>
        <w:rPr>
          <w:b/>
          <w:sz w:val="28"/>
          <w:szCs w:val="28"/>
        </w:rPr>
        <w:t>ые условия:</w:t>
      </w:r>
    </w:p>
    <w:p w:rsidR="00EE0A6C" w:rsidRPr="00E0602C" w:rsidRDefault="00EE0A6C" w:rsidP="00EE0A6C">
      <w:pPr>
        <w:jc w:val="both"/>
        <w:rPr>
          <w:sz w:val="28"/>
          <w:szCs w:val="28"/>
        </w:rPr>
      </w:pPr>
      <w:r w:rsidRPr="00E0602C">
        <w:rPr>
          <w:sz w:val="28"/>
          <w:szCs w:val="28"/>
        </w:rPr>
        <w:t>Общее количес</w:t>
      </w:r>
      <w:r>
        <w:rPr>
          <w:sz w:val="28"/>
          <w:szCs w:val="28"/>
        </w:rPr>
        <w:t>тво работников Учреждения составляет  1</w:t>
      </w:r>
      <w:r w:rsidR="00011F53">
        <w:rPr>
          <w:sz w:val="28"/>
          <w:szCs w:val="28"/>
        </w:rPr>
        <w:t>3</w:t>
      </w:r>
      <w:r w:rsidRPr="00E0602C">
        <w:rPr>
          <w:sz w:val="28"/>
          <w:szCs w:val="28"/>
        </w:rPr>
        <w:t xml:space="preserve"> человек.</w:t>
      </w:r>
    </w:p>
    <w:p w:rsidR="00EE0A6C" w:rsidRPr="00E0602C" w:rsidRDefault="00EE0A6C" w:rsidP="00EE0A6C">
      <w:pPr>
        <w:jc w:val="both"/>
        <w:rPr>
          <w:sz w:val="28"/>
          <w:szCs w:val="28"/>
        </w:rPr>
      </w:pPr>
      <w:r w:rsidRPr="00E0602C">
        <w:rPr>
          <w:sz w:val="28"/>
          <w:szCs w:val="28"/>
        </w:rPr>
        <w:t xml:space="preserve">   Общее количество руководящих работников </w:t>
      </w:r>
      <w:r>
        <w:rPr>
          <w:sz w:val="28"/>
          <w:szCs w:val="28"/>
        </w:rPr>
        <w:t xml:space="preserve"> составляет 1 человек.</w:t>
      </w:r>
    </w:p>
    <w:p w:rsidR="00EE0A6C" w:rsidRPr="00063A0B" w:rsidRDefault="00EE0A6C" w:rsidP="00EE0A6C">
      <w:pPr>
        <w:tabs>
          <w:tab w:val="left" w:pos="2370"/>
        </w:tabs>
        <w:jc w:val="both"/>
        <w:rPr>
          <w:sz w:val="28"/>
          <w:szCs w:val="28"/>
        </w:rPr>
      </w:pPr>
      <w:r w:rsidRPr="00E0602C">
        <w:rPr>
          <w:sz w:val="28"/>
          <w:szCs w:val="28"/>
        </w:rPr>
        <w:t xml:space="preserve">    Общее количество педагогических работников ДОУ составляет </w:t>
      </w:r>
      <w:r w:rsidR="00CA1A95">
        <w:rPr>
          <w:sz w:val="28"/>
          <w:szCs w:val="28"/>
        </w:rPr>
        <w:t>4педагогических работника: 3</w:t>
      </w:r>
      <w:r>
        <w:rPr>
          <w:sz w:val="28"/>
          <w:szCs w:val="28"/>
        </w:rPr>
        <w:t xml:space="preserve"> воспитателя</w:t>
      </w:r>
      <w:r w:rsidR="00CA1A95">
        <w:rPr>
          <w:sz w:val="28"/>
          <w:szCs w:val="28"/>
        </w:rPr>
        <w:t xml:space="preserve"> и 1 музыкальный работник</w:t>
      </w:r>
      <w:r>
        <w:rPr>
          <w:sz w:val="28"/>
          <w:szCs w:val="28"/>
        </w:rPr>
        <w:t xml:space="preserve">. Из них </w:t>
      </w:r>
      <w:r w:rsidR="00011F53">
        <w:rPr>
          <w:sz w:val="28"/>
          <w:szCs w:val="28"/>
        </w:rPr>
        <w:t xml:space="preserve">1 </w:t>
      </w:r>
      <w:r>
        <w:rPr>
          <w:sz w:val="28"/>
          <w:szCs w:val="28"/>
        </w:rPr>
        <w:t>с высшим педагогическим образованием</w:t>
      </w:r>
    </w:p>
    <w:p w:rsidR="00EE0A6C" w:rsidRDefault="00EE0A6C" w:rsidP="00EE0A6C">
      <w:pPr>
        <w:ind w:firstLine="360"/>
        <w:jc w:val="both"/>
        <w:rPr>
          <w:sz w:val="28"/>
          <w:szCs w:val="28"/>
        </w:rPr>
      </w:pPr>
      <w:r>
        <w:rPr>
          <w:sz w:val="28"/>
          <w:szCs w:val="28"/>
        </w:rPr>
        <w:t xml:space="preserve">Руководящий состав – </w:t>
      </w:r>
      <w:r w:rsidR="00CA1A95">
        <w:rPr>
          <w:sz w:val="28"/>
          <w:szCs w:val="28"/>
        </w:rPr>
        <w:t>100%; педагогический состав – 75</w:t>
      </w:r>
      <w:r>
        <w:rPr>
          <w:sz w:val="28"/>
          <w:szCs w:val="28"/>
        </w:rPr>
        <w:t xml:space="preserve"> %.</w:t>
      </w:r>
    </w:p>
    <w:p w:rsidR="00EE0A6C" w:rsidRPr="00E0602C" w:rsidRDefault="00EE0A6C" w:rsidP="00EE0A6C">
      <w:pPr>
        <w:jc w:val="both"/>
        <w:rPr>
          <w:sz w:val="28"/>
          <w:szCs w:val="28"/>
        </w:rPr>
      </w:pPr>
      <w:r w:rsidRPr="00E0602C">
        <w:rPr>
          <w:sz w:val="28"/>
          <w:szCs w:val="28"/>
        </w:rPr>
        <w:t xml:space="preserve">  </w:t>
      </w:r>
    </w:p>
    <w:p w:rsidR="00EE0A6C" w:rsidRDefault="00EE0A6C" w:rsidP="00EE0A6C">
      <w:pPr>
        <w:ind w:firstLine="360"/>
        <w:jc w:val="both"/>
        <w:rPr>
          <w:sz w:val="28"/>
          <w:szCs w:val="28"/>
        </w:rPr>
      </w:pPr>
      <w:r w:rsidRPr="00E0602C">
        <w:rPr>
          <w:sz w:val="28"/>
          <w:szCs w:val="28"/>
        </w:rPr>
        <w:t>В соответствии со ст.47 ч.5 п.2. Закона Российской Федерации «Об образовании в Российской Федерации» все педагогические работники своевременно проходят курсы повышения квалификации</w:t>
      </w:r>
      <w:r>
        <w:rPr>
          <w:sz w:val="28"/>
          <w:szCs w:val="28"/>
        </w:rPr>
        <w:t>, по ФГОС – 3 чел.(100).</w:t>
      </w:r>
    </w:p>
    <w:p w:rsidR="00EE0A6C" w:rsidRDefault="00EE0A6C" w:rsidP="00EE0A6C">
      <w:pPr>
        <w:ind w:firstLine="360"/>
        <w:jc w:val="both"/>
        <w:rPr>
          <w:sz w:val="28"/>
          <w:szCs w:val="28"/>
        </w:rPr>
      </w:pPr>
      <w:r>
        <w:rPr>
          <w:sz w:val="28"/>
          <w:szCs w:val="28"/>
        </w:rPr>
        <w:t>Квалификационная категория:</w:t>
      </w:r>
    </w:p>
    <w:p w:rsidR="00EE0A6C" w:rsidRDefault="00EE0A6C" w:rsidP="00EE0A6C">
      <w:pPr>
        <w:ind w:firstLine="360"/>
        <w:jc w:val="both"/>
        <w:rPr>
          <w:sz w:val="28"/>
          <w:szCs w:val="28"/>
        </w:rPr>
      </w:pPr>
      <w:r>
        <w:rPr>
          <w:sz w:val="28"/>
          <w:szCs w:val="28"/>
        </w:rPr>
        <w:t>Высшая  -0, первая категория – 0.</w:t>
      </w:r>
    </w:p>
    <w:p w:rsidR="00EE0A6C" w:rsidRDefault="00EE0A6C" w:rsidP="00EE0A6C">
      <w:pPr>
        <w:ind w:firstLine="360"/>
        <w:jc w:val="both"/>
        <w:rPr>
          <w:sz w:val="28"/>
          <w:szCs w:val="28"/>
        </w:rPr>
      </w:pPr>
      <w:r>
        <w:rPr>
          <w:sz w:val="28"/>
          <w:szCs w:val="28"/>
        </w:rPr>
        <w:t>Распределение педагогов по стажу работы:</w:t>
      </w:r>
    </w:p>
    <w:p w:rsidR="00EE0A6C" w:rsidRDefault="00CA1A95" w:rsidP="00EE0A6C">
      <w:pPr>
        <w:ind w:firstLine="360"/>
        <w:jc w:val="both"/>
        <w:rPr>
          <w:sz w:val="28"/>
          <w:szCs w:val="28"/>
        </w:rPr>
      </w:pPr>
      <w:r>
        <w:rPr>
          <w:sz w:val="28"/>
          <w:szCs w:val="28"/>
        </w:rPr>
        <w:t xml:space="preserve">От 0 до 5 лет – 25%, от 5 до 10 лет – 50%, свыше </w:t>
      </w:r>
      <w:r w:rsidR="00011F53">
        <w:rPr>
          <w:sz w:val="28"/>
          <w:szCs w:val="28"/>
        </w:rPr>
        <w:t>2</w:t>
      </w:r>
      <w:r>
        <w:rPr>
          <w:sz w:val="28"/>
          <w:szCs w:val="28"/>
        </w:rPr>
        <w:t>0 лет – 25</w:t>
      </w:r>
      <w:r w:rsidR="00EE0A6C">
        <w:rPr>
          <w:sz w:val="28"/>
          <w:szCs w:val="28"/>
        </w:rPr>
        <w:t xml:space="preserve"> %.</w:t>
      </w:r>
    </w:p>
    <w:p w:rsidR="00EE0A6C" w:rsidRDefault="00EE0A6C" w:rsidP="00EE0A6C">
      <w:pPr>
        <w:ind w:firstLine="360"/>
        <w:jc w:val="both"/>
        <w:rPr>
          <w:sz w:val="28"/>
          <w:szCs w:val="28"/>
        </w:rPr>
      </w:pPr>
      <w:r w:rsidRPr="00571681">
        <w:rPr>
          <w:sz w:val="28"/>
          <w:szCs w:val="28"/>
        </w:rPr>
        <w:t xml:space="preserve">Квалификация педагогических и учебно-вспомогательных работников должна соответствовать квалификационным характеристикам,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w:t>
      </w:r>
      <w:r w:rsidRPr="00571681">
        <w:rPr>
          <w:sz w:val="28"/>
          <w:szCs w:val="28"/>
        </w:rPr>
        <w:lastRenderedPageBreak/>
        <w:t xml:space="preserve">Российской Федерации от 26 августа </w:t>
      </w:r>
      <w:smartTag w:uri="urn:schemas-microsoft-com:office:smarttags" w:element="metricconverter">
        <w:smartTagPr>
          <w:attr w:name="ProductID" w:val="2010 г"/>
        </w:smartTagPr>
        <w:r w:rsidRPr="00571681">
          <w:rPr>
            <w:sz w:val="28"/>
            <w:szCs w:val="28"/>
          </w:rPr>
          <w:t>2010 г</w:t>
        </w:r>
      </w:smartTag>
      <w:r w:rsidRPr="00571681">
        <w:rPr>
          <w:sz w:val="28"/>
          <w:szCs w:val="28"/>
        </w:rPr>
        <w:t xml:space="preserve">. N 761н (зарегистрирован Министерством юстиции Российской Федерации 6 октября </w:t>
      </w:r>
      <w:smartTag w:uri="urn:schemas-microsoft-com:office:smarttags" w:element="metricconverter">
        <w:smartTagPr>
          <w:attr w:name="ProductID" w:val="2010 г"/>
        </w:smartTagPr>
        <w:r w:rsidRPr="00571681">
          <w:rPr>
            <w:sz w:val="28"/>
            <w:szCs w:val="28"/>
          </w:rPr>
          <w:t>2010 г</w:t>
        </w:r>
      </w:smartTag>
      <w:r w:rsidRPr="00571681">
        <w:rPr>
          <w:sz w:val="28"/>
          <w:szCs w:val="28"/>
        </w:rPr>
        <w:t xml:space="preserve">., регистрационный N 18638), с изменениями, внесенными приказом Министерства здравоохранения и социального развития Российской Федерации от 31 мая </w:t>
      </w:r>
      <w:smartTag w:uri="urn:schemas-microsoft-com:office:smarttags" w:element="metricconverter">
        <w:smartTagPr>
          <w:attr w:name="ProductID" w:val="2011 г"/>
        </w:smartTagPr>
        <w:r w:rsidRPr="00571681">
          <w:rPr>
            <w:sz w:val="28"/>
            <w:szCs w:val="28"/>
          </w:rPr>
          <w:t>2011 г</w:t>
        </w:r>
      </w:smartTag>
      <w:r w:rsidRPr="00571681">
        <w:rPr>
          <w:sz w:val="28"/>
          <w:szCs w:val="28"/>
        </w:rPr>
        <w:t xml:space="preserve">. N 448н (зарегистрирован Министерством юстиции Российской Федерации 1 июля </w:t>
      </w:r>
      <w:smartTag w:uri="urn:schemas-microsoft-com:office:smarttags" w:element="metricconverter">
        <w:smartTagPr>
          <w:attr w:name="ProductID" w:val="2011 г"/>
        </w:smartTagPr>
        <w:r w:rsidRPr="00571681">
          <w:rPr>
            <w:sz w:val="28"/>
            <w:szCs w:val="28"/>
          </w:rPr>
          <w:t>2011 г</w:t>
        </w:r>
      </w:smartTag>
      <w:r w:rsidRPr="00571681">
        <w:rPr>
          <w:sz w:val="28"/>
          <w:szCs w:val="28"/>
        </w:rPr>
        <w:t>., регистрационный N 21240).</w:t>
      </w:r>
    </w:p>
    <w:p w:rsidR="00EE0A6C" w:rsidRPr="000778A5" w:rsidRDefault="00EE0A6C" w:rsidP="00EE0A6C">
      <w:pPr>
        <w:tabs>
          <w:tab w:val="left" w:pos="2370"/>
        </w:tabs>
        <w:rPr>
          <w:b/>
          <w:iCs/>
          <w:sz w:val="28"/>
          <w:szCs w:val="28"/>
        </w:rPr>
      </w:pPr>
      <w:r>
        <w:rPr>
          <w:b/>
          <w:iCs/>
          <w:sz w:val="28"/>
          <w:szCs w:val="28"/>
        </w:rPr>
        <w:t xml:space="preserve"> М</w:t>
      </w:r>
      <w:r w:rsidRPr="000778A5">
        <w:rPr>
          <w:b/>
          <w:iCs/>
          <w:sz w:val="28"/>
          <w:szCs w:val="28"/>
        </w:rPr>
        <w:t>атериально-техническ</w:t>
      </w:r>
      <w:r>
        <w:rPr>
          <w:b/>
          <w:iCs/>
          <w:sz w:val="28"/>
          <w:szCs w:val="28"/>
        </w:rPr>
        <w:t>ие условия:</w:t>
      </w:r>
    </w:p>
    <w:p w:rsidR="00EE0A6C" w:rsidRPr="000778A5" w:rsidRDefault="00EE0A6C" w:rsidP="00EE0A6C">
      <w:pPr>
        <w:ind w:firstLine="360"/>
        <w:jc w:val="both"/>
        <w:rPr>
          <w:sz w:val="28"/>
          <w:szCs w:val="28"/>
        </w:rPr>
      </w:pPr>
      <w:r w:rsidRPr="000778A5">
        <w:rPr>
          <w:sz w:val="28"/>
          <w:szCs w:val="28"/>
        </w:rPr>
        <w:t xml:space="preserve"> </w:t>
      </w:r>
      <w:r>
        <w:rPr>
          <w:sz w:val="28"/>
          <w:szCs w:val="28"/>
        </w:rPr>
        <w:t xml:space="preserve">Учреждение занимает правое крыло 1-го этажа здания </w:t>
      </w:r>
      <w:r w:rsidRPr="000778A5">
        <w:rPr>
          <w:sz w:val="28"/>
          <w:szCs w:val="28"/>
        </w:rPr>
        <w:t xml:space="preserve"> </w:t>
      </w:r>
      <w:r>
        <w:rPr>
          <w:sz w:val="28"/>
          <w:szCs w:val="28"/>
        </w:rPr>
        <w:t>школы  построенного  по типовому проекту: панельное, трехэтажное. И</w:t>
      </w:r>
      <w:r w:rsidRPr="000778A5">
        <w:rPr>
          <w:sz w:val="28"/>
          <w:szCs w:val="28"/>
        </w:rPr>
        <w:t>меет системы  централизованного водоснабжения, отопления</w:t>
      </w:r>
      <w:r>
        <w:rPr>
          <w:sz w:val="28"/>
          <w:szCs w:val="28"/>
        </w:rPr>
        <w:t xml:space="preserve">. Занимаемая общая площадь учреждения </w:t>
      </w:r>
      <w:r w:rsidRPr="000778A5">
        <w:rPr>
          <w:sz w:val="28"/>
          <w:szCs w:val="28"/>
        </w:rPr>
        <w:t xml:space="preserve"> составляет </w:t>
      </w:r>
      <w:r>
        <w:rPr>
          <w:sz w:val="28"/>
          <w:szCs w:val="28"/>
        </w:rPr>
        <w:t xml:space="preserve">602,5 </w:t>
      </w:r>
      <w:proofErr w:type="spellStart"/>
      <w:r w:rsidRPr="000778A5">
        <w:rPr>
          <w:sz w:val="28"/>
          <w:szCs w:val="28"/>
        </w:rPr>
        <w:t>кв.м</w:t>
      </w:r>
      <w:proofErr w:type="spellEnd"/>
      <w:r w:rsidRPr="000778A5">
        <w:rPr>
          <w:sz w:val="28"/>
          <w:szCs w:val="28"/>
        </w:rPr>
        <w:t xml:space="preserve">. В ДОУ функционируют </w:t>
      </w:r>
      <w:r>
        <w:rPr>
          <w:sz w:val="28"/>
          <w:szCs w:val="28"/>
        </w:rPr>
        <w:t>медицинский кабинет и</w:t>
      </w:r>
      <w:r w:rsidRPr="000778A5">
        <w:rPr>
          <w:sz w:val="28"/>
          <w:szCs w:val="28"/>
        </w:rPr>
        <w:t xml:space="preserve"> пищеблок.</w:t>
      </w:r>
    </w:p>
    <w:p w:rsidR="00EE0A6C" w:rsidRPr="000778A5" w:rsidRDefault="00EE0A6C" w:rsidP="00EE0A6C">
      <w:pPr>
        <w:ind w:firstLine="360"/>
        <w:jc w:val="both"/>
        <w:rPr>
          <w:sz w:val="28"/>
          <w:szCs w:val="28"/>
        </w:rPr>
      </w:pPr>
      <w:r w:rsidRPr="000778A5">
        <w:rPr>
          <w:sz w:val="28"/>
          <w:szCs w:val="28"/>
        </w:rPr>
        <w:t xml:space="preserve">Пищеблок оснащен технологическим и холодильным оборудованием, инвентарем, посудой в соответствии с разделом </w:t>
      </w:r>
      <w:r w:rsidRPr="000778A5">
        <w:rPr>
          <w:iCs/>
          <w:sz w:val="28"/>
          <w:szCs w:val="28"/>
          <w:lang w:val="en-US"/>
        </w:rPr>
        <w:t>VIII</w:t>
      </w:r>
      <w:r w:rsidRPr="000778A5">
        <w:rPr>
          <w:sz w:val="28"/>
          <w:szCs w:val="28"/>
        </w:rPr>
        <w:t xml:space="preserve"> «Требования к оборудованию пищеблока, инвентарю, посуде» СанПиН 2.4.1.3049-13.</w:t>
      </w:r>
    </w:p>
    <w:p w:rsidR="00EE0A6C" w:rsidRPr="000778A5" w:rsidRDefault="00EE0A6C" w:rsidP="00EE0A6C">
      <w:pPr>
        <w:ind w:firstLine="360"/>
        <w:jc w:val="both"/>
        <w:rPr>
          <w:sz w:val="28"/>
          <w:szCs w:val="28"/>
        </w:rPr>
      </w:pPr>
      <w:r w:rsidRPr="000778A5">
        <w:rPr>
          <w:iCs/>
          <w:sz w:val="28"/>
          <w:szCs w:val="28"/>
        </w:rPr>
        <w:t>ДОУ обеспечено мебелью, инвентарем и посудой в соответствии с</w:t>
      </w:r>
      <w:r w:rsidRPr="000778A5">
        <w:rPr>
          <w:sz w:val="28"/>
          <w:szCs w:val="28"/>
        </w:rPr>
        <w:t xml:space="preserve"> разделом </w:t>
      </w:r>
      <w:r w:rsidRPr="000778A5">
        <w:rPr>
          <w:iCs/>
          <w:sz w:val="28"/>
          <w:szCs w:val="28"/>
          <w:lang w:val="en-US"/>
        </w:rPr>
        <w:t>IV</w:t>
      </w:r>
      <w:r w:rsidRPr="000778A5">
        <w:rPr>
          <w:sz w:val="28"/>
          <w:szCs w:val="28"/>
        </w:rPr>
        <w:t xml:space="preserve"> «Требования к зданию, помещениям, оборудованию  и их содержанию» СанПиН 2.4.1.3049-13.</w:t>
      </w:r>
    </w:p>
    <w:p w:rsidR="00EE0A6C" w:rsidRPr="000778A5" w:rsidRDefault="00EE0A6C" w:rsidP="00EE0A6C">
      <w:pPr>
        <w:jc w:val="both"/>
        <w:rPr>
          <w:sz w:val="28"/>
          <w:szCs w:val="28"/>
        </w:rPr>
      </w:pPr>
      <w:r w:rsidRPr="000778A5">
        <w:rPr>
          <w:sz w:val="28"/>
          <w:szCs w:val="28"/>
        </w:rPr>
        <w:t xml:space="preserve"> ДОУ оснащено автом</w:t>
      </w:r>
      <w:r>
        <w:rPr>
          <w:sz w:val="28"/>
          <w:szCs w:val="28"/>
        </w:rPr>
        <w:t>атической системой пожарной сигнализации</w:t>
      </w:r>
      <w:r w:rsidRPr="000778A5">
        <w:rPr>
          <w:sz w:val="28"/>
          <w:szCs w:val="28"/>
        </w:rPr>
        <w:t>, поддерживаются в состоянии постоянной готовности первичные средства пожаротушен</w:t>
      </w:r>
      <w:r>
        <w:rPr>
          <w:sz w:val="28"/>
          <w:szCs w:val="28"/>
        </w:rPr>
        <w:t>ия: огнетушители, пожарный щит</w:t>
      </w:r>
      <w:r w:rsidRPr="000778A5">
        <w:rPr>
          <w:sz w:val="28"/>
          <w:szCs w:val="28"/>
        </w:rPr>
        <w:t xml:space="preserve">.  Соблюдаются требования к содержанию эвакуационных выходов. </w:t>
      </w:r>
    </w:p>
    <w:p w:rsidR="00EE0A6C" w:rsidRPr="004631F7" w:rsidRDefault="00EE0A6C" w:rsidP="00EE0A6C">
      <w:pPr>
        <w:jc w:val="both"/>
        <w:rPr>
          <w:sz w:val="28"/>
          <w:szCs w:val="28"/>
        </w:rPr>
      </w:pPr>
      <w:r>
        <w:rPr>
          <w:sz w:val="28"/>
          <w:szCs w:val="28"/>
        </w:rPr>
        <w:t xml:space="preserve">        </w:t>
      </w:r>
      <w:r w:rsidRPr="004631F7">
        <w:rPr>
          <w:sz w:val="28"/>
          <w:szCs w:val="28"/>
        </w:rPr>
        <w:tab/>
        <w:t xml:space="preserve">Оборудование помещений ДОУ безопасное, </w:t>
      </w:r>
      <w:proofErr w:type="spellStart"/>
      <w:r w:rsidRPr="004631F7">
        <w:rPr>
          <w:sz w:val="28"/>
          <w:szCs w:val="28"/>
        </w:rPr>
        <w:t>здоровьесберегающее</w:t>
      </w:r>
      <w:proofErr w:type="spellEnd"/>
      <w:r w:rsidRPr="004631F7">
        <w:rPr>
          <w:sz w:val="28"/>
          <w:szCs w:val="28"/>
        </w:rPr>
        <w:t xml:space="preserve">, эстетически привлекательное и развивающее. Мебель соответствует росту и возрасту детей. </w:t>
      </w:r>
    </w:p>
    <w:p w:rsidR="00EE0A6C" w:rsidRPr="004631F7" w:rsidRDefault="00EE0A6C" w:rsidP="00EE0A6C">
      <w:pPr>
        <w:jc w:val="both"/>
        <w:rPr>
          <w:sz w:val="28"/>
          <w:szCs w:val="28"/>
        </w:rPr>
      </w:pPr>
      <w:r w:rsidRPr="004631F7">
        <w:rPr>
          <w:sz w:val="28"/>
          <w:szCs w:val="28"/>
        </w:rPr>
        <w:tab/>
      </w:r>
      <w:r w:rsidRPr="004631F7">
        <w:rPr>
          <w:b/>
          <w:sz w:val="28"/>
          <w:szCs w:val="28"/>
        </w:rPr>
        <w:t>Развивающая предметно-пространственная среда</w:t>
      </w:r>
      <w:r w:rsidRPr="004631F7">
        <w:rPr>
          <w:sz w:val="28"/>
          <w:szCs w:val="28"/>
        </w:rPr>
        <w:t xml:space="preserve"> насыщенна, пригодна для совместной деятельности взрослого и ребенка и самостоятельной деятельности детей, отвечает потребностям ДОУ. </w:t>
      </w:r>
    </w:p>
    <w:p w:rsidR="00EE0A6C" w:rsidRPr="004631F7" w:rsidRDefault="00EE0A6C" w:rsidP="00EE0A6C">
      <w:pPr>
        <w:jc w:val="both"/>
        <w:rPr>
          <w:sz w:val="28"/>
          <w:szCs w:val="28"/>
        </w:rPr>
      </w:pPr>
      <w:r w:rsidRPr="004631F7">
        <w:rPr>
          <w:sz w:val="28"/>
          <w:szCs w:val="28"/>
        </w:rPr>
        <w:tab/>
      </w:r>
      <w:proofErr w:type="spellStart"/>
      <w:r w:rsidRPr="00571681">
        <w:rPr>
          <w:sz w:val="28"/>
          <w:szCs w:val="28"/>
        </w:rPr>
        <w:t>Трансформируемость</w:t>
      </w:r>
      <w:proofErr w:type="spellEnd"/>
      <w:r w:rsidRPr="00571681">
        <w:rPr>
          <w:sz w:val="28"/>
          <w:szCs w:val="28"/>
        </w:rPr>
        <w:t xml:space="preserve"> пространства</w:t>
      </w:r>
      <w:r>
        <w:rPr>
          <w:sz w:val="28"/>
          <w:szCs w:val="28"/>
        </w:rPr>
        <w:t xml:space="preserve"> в групповых помещениях</w:t>
      </w:r>
      <w:r w:rsidRPr="00571681">
        <w:rPr>
          <w:sz w:val="28"/>
          <w:szCs w:val="28"/>
        </w:rPr>
        <w:t xml:space="preserve">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r>
        <w:rPr>
          <w:sz w:val="28"/>
          <w:szCs w:val="28"/>
        </w:rPr>
        <w:t xml:space="preserve"> </w:t>
      </w:r>
      <w:r w:rsidRPr="004631F7">
        <w:rPr>
          <w:sz w:val="28"/>
          <w:szCs w:val="28"/>
        </w:rPr>
        <w:tab/>
      </w:r>
      <w:r w:rsidRPr="00571681">
        <w:rPr>
          <w:sz w:val="28"/>
          <w:szCs w:val="28"/>
        </w:rPr>
        <w:t>Образовательное пространство</w:t>
      </w:r>
      <w:r>
        <w:rPr>
          <w:sz w:val="28"/>
          <w:szCs w:val="28"/>
        </w:rPr>
        <w:t xml:space="preserve"> групп, помещений</w:t>
      </w:r>
      <w:r w:rsidRPr="00571681">
        <w:rPr>
          <w:sz w:val="28"/>
          <w:szCs w:val="28"/>
        </w:rPr>
        <w:t xml:space="preserve">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w:t>
      </w:r>
    </w:p>
    <w:p w:rsidR="00EE0A6C" w:rsidRPr="004631F7" w:rsidRDefault="00EE0A6C" w:rsidP="00EE0A6C">
      <w:pPr>
        <w:tabs>
          <w:tab w:val="left" w:pos="900"/>
        </w:tabs>
        <w:jc w:val="both"/>
        <w:rPr>
          <w:sz w:val="28"/>
          <w:szCs w:val="28"/>
        </w:rPr>
      </w:pPr>
      <w:r w:rsidRPr="004631F7">
        <w:rPr>
          <w:sz w:val="28"/>
          <w:szCs w:val="28"/>
        </w:rPr>
        <w:tab/>
        <w:t xml:space="preserve">Групповые </w:t>
      </w:r>
      <w:r>
        <w:rPr>
          <w:sz w:val="28"/>
          <w:szCs w:val="28"/>
        </w:rPr>
        <w:t xml:space="preserve">помещения </w:t>
      </w:r>
      <w:r w:rsidRPr="004631F7">
        <w:rPr>
          <w:sz w:val="28"/>
          <w:szCs w:val="28"/>
        </w:rPr>
        <w:t xml:space="preserve">оборудованы в соответствии с разделом </w:t>
      </w:r>
      <w:r w:rsidRPr="004631F7">
        <w:rPr>
          <w:sz w:val="28"/>
          <w:szCs w:val="28"/>
          <w:lang w:val="en-US"/>
        </w:rPr>
        <w:t>IV</w:t>
      </w:r>
      <w:r w:rsidRPr="004631F7">
        <w:rPr>
          <w:sz w:val="28"/>
          <w:szCs w:val="28"/>
        </w:rPr>
        <w:t xml:space="preserve"> «Требования к зданию, помещениям, оборудованию и их содержанию» СанПиН 2.4.1.3049-13.</w:t>
      </w:r>
    </w:p>
    <w:p w:rsidR="00EE0A6C" w:rsidRPr="007269C5" w:rsidRDefault="00EE0A6C" w:rsidP="00EE0A6C">
      <w:pPr>
        <w:jc w:val="both"/>
        <w:rPr>
          <w:sz w:val="28"/>
          <w:szCs w:val="28"/>
        </w:rPr>
      </w:pPr>
      <w:r>
        <w:rPr>
          <w:b/>
          <w:sz w:val="28"/>
          <w:szCs w:val="28"/>
        </w:rPr>
        <w:lastRenderedPageBreak/>
        <w:t>В</w:t>
      </w:r>
      <w:r w:rsidRPr="007269C5">
        <w:rPr>
          <w:b/>
          <w:sz w:val="28"/>
          <w:szCs w:val="28"/>
        </w:rPr>
        <w:t>заимодействие с родителями (законными представителями)</w:t>
      </w:r>
      <w:r>
        <w:rPr>
          <w:b/>
          <w:sz w:val="28"/>
          <w:szCs w:val="28"/>
        </w:rPr>
        <w:t xml:space="preserve">. </w:t>
      </w:r>
      <w:r w:rsidRPr="007269C5">
        <w:rPr>
          <w:sz w:val="28"/>
          <w:szCs w:val="28"/>
        </w:rPr>
        <w:t>В ДОУ осуществляется система работы  с родителями, которая включает в себя информирование (официальный сайт ДОУ, стенды, родительские собрания, консультации, беседы</w:t>
      </w:r>
      <w:r>
        <w:rPr>
          <w:sz w:val="28"/>
          <w:szCs w:val="28"/>
        </w:rPr>
        <w:t>, день открытых дверей</w:t>
      </w:r>
      <w:r w:rsidRPr="007269C5">
        <w:rPr>
          <w:sz w:val="28"/>
          <w:szCs w:val="28"/>
        </w:rPr>
        <w:t xml:space="preserve">), проведение совместных мероприятия (в соответствии с годовым планом). Ежемесячно проводится изучение удовлетворенности родителей качеством дошкольного образования в ДОУ. Высокий уровень удовлетворенности составляет – </w:t>
      </w:r>
      <w:r>
        <w:rPr>
          <w:sz w:val="28"/>
          <w:szCs w:val="28"/>
        </w:rPr>
        <w:t>75</w:t>
      </w:r>
      <w:r w:rsidRPr="007269C5">
        <w:rPr>
          <w:sz w:val="28"/>
          <w:szCs w:val="28"/>
        </w:rPr>
        <w:t xml:space="preserve">%, частичный- </w:t>
      </w:r>
      <w:r>
        <w:rPr>
          <w:sz w:val="28"/>
          <w:szCs w:val="28"/>
        </w:rPr>
        <w:t>25</w:t>
      </w:r>
      <w:r w:rsidRPr="007269C5">
        <w:rPr>
          <w:sz w:val="28"/>
          <w:szCs w:val="28"/>
        </w:rPr>
        <w:t xml:space="preserve">%, низкий – </w:t>
      </w:r>
      <w:r>
        <w:rPr>
          <w:sz w:val="28"/>
          <w:szCs w:val="28"/>
        </w:rPr>
        <w:t>0</w:t>
      </w:r>
      <w:r w:rsidRPr="007269C5">
        <w:rPr>
          <w:sz w:val="28"/>
          <w:szCs w:val="28"/>
        </w:rPr>
        <w:t>%.</w:t>
      </w:r>
    </w:p>
    <w:p w:rsidR="00EE0A6C" w:rsidRPr="007269C5" w:rsidRDefault="00EE0A6C" w:rsidP="00EE0A6C">
      <w:pPr>
        <w:tabs>
          <w:tab w:val="left" w:pos="0"/>
        </w:tabs>
        <w:jc w:val="both"/>
        <w:rPr>
          <w:sz w:val="28"/>
          <w:szCs w:val="28"/>
        </w:rPr>
      </w:pPr>
      <w:r w:rsidRPr="007269C5">
        <w:rPr>
          <w:sz w:val="28"/>
          <w:szCs w:val="28"/>
        </w:rPr>
        <w:tab/>
        <w:t>В соответствии с требованиями ФГОС ДО необходимо внести изменения в систему работы с родителями с целью вовлечения родителей в единое пространство детского развития ДОУ, и налаживание партнерских отношений.</w:t>
      </w:r>
    </w:p>
    <w:p w:rsidR="00EE0A6C" w:rsidRPr="0065323C" w:rsidRDefault="00EE0A6C" w:rsidP="00EE0A6C">
      <w:pPr>
        <w:jc w:val="both"/>
        <w:rPr>
          <w:sz w:val="28"/>
          <w:szCs w:val="28"/>
        </w:rPr>
      </w:pPr>
      <w:r>
        <w:rPr>
          <w:sz w:val="28"/>
          <w:szCs w:val="28"/>
        </w:rPr>
        <w:t xml:space="preserve">         </w:t>
      </w:r>
      <w:r w:rsidRPr="0065323C">
        <w:rPr>
          <w:sz w:val="28"/>
          <w:szCs w:val="28"/>
        </w:rPr>
        <w:t>Для успешной реализации Программы</w:t>
      </w:r>
      <w:r>
        <w:rPr>
          <w:sz w:val="28"/>
          <w:szCs w:val="28"/>
        </w:rPr>
        <w:t xml:space="preserve"> в ДОУ</w:t>
      </w:r>
      <w:r w:rsidRPr="0065323C">
        <w:rPr>
          <w:sz w:val="28"/>
          <w:szCs w:val="28"/>
        </w:rPr>
        <w:t xml:space="preserve"> </w:t>
      </w:r>
      <w:r>
        <w:rPr>
          <w:sz w:val="28"/>
          <w:szCs w:val="28"/>
        </w:rPr>
        <w:t xml:space="preserve">мы постарались </w:t>
      </w:r>
      <w:r w:rsidRPr="0065323C">
        <w:rPr>
          <w:sz w:val="28"/>
          <w:szCs w:val="28"/>
        </w:rPr>
        <w:t>обеспеч</w:t>
      </w:r>
      <w:r>
        <w:rPr>
          <w:sz w:val="28"/>
          <w:szCs w:val="28"/>
        </w:rPr>
        <w:t>ить</w:t>
      </w:r>
      <w:r w:rsidRPr="0065323C">
        <w:rPr>
          <w:sz w:val="28"/>
          <w:szCs w:val="28"/>
        </w:rPr>
        <w:t xml:space="preserve"> следующие </w:t>
      </w:r>
      <w:r w:rsidRPr="006E2EF2">
        <w:rPr>
          <w:b/>
          <w:sz w:val="28"/>
          <w:szCs w:val="28"/>
        </w:rPr>
        <w:t>психолого-педагогические условия</w:t>
      </w:r>
      <w:r w:rsidRPr="0065323C">
        <w:rPr>
          <w:sz w:val="28"/>
          <w:szCs w:val="28"/>
        </w:rPr>
        <w:t>:</w:t>
      </w:r>
    </w:p>
    <w:p w:rsidR="00EE0A6C" w:rsidRPr="0065323C" w:rsidRDefault="00EE0A6C" w:rsidP="00EE0A6C">
      <w:pPr>
        <w:jc w:val="both"/>
        <w:rPr>
          <w:sz w:val="28"/>
          <w:szCs w:val="28"/>
        </w:rPr>
      </w:pPr>
      <w:r w:rsidRPr="0065323C">
        <w:rPr>
          <w:sz w:val="28"/>
          <w:szCs w:val="28"/>
        </w:rPr>
        <w:t xml:space="preserve">1) уважение </w:t>
      </w:r>
      <w:r>
        <w:rPr>
          <w:sz w:val="28"/>
          <w:szCs w:val="28"/>
        </w:rPr>
        <w:t xml:space="preserve">педагогов </w:t>
      </w:r>
      <w:r w:rsidRPr="0065323C">
        <w:rPr>
          <w:sz w:val="28"/>
          <w:szCs w:val="28"/>
        </w:rPr>
        <w:t xml:space="preserve">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EE0A6C" w:rsidRPr="0065323C" w:rsidRDefault="00EE0A6C" w:rsidP="00EE0A6C">
      <w:pPr>
        <w:jc w:val="both"/>
        <w:rPr>
          <w:sz w:val="28"/>
          <w:szCs w:val="28"/>
        </w:rPr>
      </w:pPr>
      <w:r w:rsidRPr="0065323C">
        <w:rPr>
          <w:sz w:val="28"/>
          <w:szCs w:val="28"/>
        </w:rPr>
        <w:t>2) использование в образовательной деятельности форм и методов работы с детьми, соответствующих их возрастным и индивидуальным особенностям;</w:t>
      </w:r>
    </w:p>
    <w:p w:rsidR="00EE0A6C" w:rsidRPr="0065323C" w:rsidRDefault="00EE0A6C" w:rsidP="00EE0A6C">
      <w:pPr>
        <w:jc w:val="both"/>
        <w:rPr>
          <w:sz w:val="28"/>
          <w:szCs w:val="28"/>
        </w:rPr>
      </w:pPr>
      <w:r w:rsidRPr="0065323C">
        <w:rPr>
          <w:sz w:val="28"/>
          <w:szCs w:val="28"/>
        </w:rPr>
        <w:t>3)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EE0A6C" w:rsidRPr="0065323C" w:rsidRDefault="00EE0A6C" w:rsidP="00EE0A6C">
      <w:pPr>
        <w:jc w:val="both"/>
        <w:rPr>
          <w:sz w:val="28"/>
          <w:szCs w:val="28"/>
        </w:rPr>
      </w:pPr>
      <w:r w:rsidRPr="0065323C">
        <w:rPr>
          <w:sz w:val="28"/>
          <w:szCs w:val="28"/>
        </w:rPr>
        <w:t>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EE0A6C" w:rsidRPr="0065323C" w:rsidRDefault="00EE0A6C" w:rsidP="00EE0A6C">
      <w:pPr>
        <w:jc w:val="both"/>
        <w:rPr>
          <w:sz w:val="28"/>
          <w:szCs w:val="28"/>
        </w:rPr>
      </w:pPr>
      <w:r w:rsidRPr="0065323C">
        <w:rPr>
          <w:sz w:val="28"/>
          <w:szCs w:val="28"/>
        </w:rPr>
        <w:t>5) поддержка инициативы и самостоятельности детей в специфических для них видах деятельности;</w:t>
      </w:r>
    </w:p>
    <w:p w:rsidR="00EE0A6C" w:rsidRPr="0065323C" w:rsidRDefault="00EE0A6C" w:rsidP="00EE0A6C">
      <w:pPr>
        <w:jc w:val="both"/>
        <w:rPr>
          <w:sz w:val="28"/>
          <w:szCs w:val="28"/>
        </w:rPr>
      </w:pPr>
      <w:r w:rsidRPr="0065323C">
        <w:rPr>
          <w:sz w:val="28"/>
          <w:szCs w:val="28"/>
        </w:rPr>
        <w:t>6) возможность выбора детьми материалов, видов активности, участников совместной деятельности и общения;</w:t>
      </w:r>
    </w:p>
    <w:p w:rsidR="00EE0A6C" w:rsidRPr="0065323C" w:rsidRDefault="00EE0A6C" w:rsidP="00EE0A6C">
      <w:pPr>
        <w:jc w:val="both"/>
        <w:rPr>
          <w:sz w:val="28"/>
          <w:szCs w:val="28"/>
        </w:rPr>
      </w:pPr>
      <w:r w:rsidRPr="0065323C">
        <w:rPr>
          <w:sz w:val="28"/>
          <w:szCs w:val="28"/>
        </w:rPr>
        <w:t xml:space="preserve">7) защита детей от всех форм физического и психического насилия </w:t>
      </w:r>
      <w:proofErr w:type="gramStart"/>
      <w:r>
        <w:rPr>
          <w:sz w:val="28"/>
          <w:szCs w:val="28"/>
        </w:rPr>
        <w:t>(</w:t>
      </w:r>
      <w:r w:rsidRPr="0065323C">
        <w:rPr>
          <w:sz w:val="28"/>
          <w:szCs w:val="28"/>
        </w:rPr>
        <w:t xml:space="preserve"> </w:t>
      </w:r>
      <w:proofErr w:type="gramEnd"/>
      <w:r w:rsidRPr="0065323C">
        <w:rPr>
          <w:sz w:val="28"/>
          <w:szCs w:val="28"/>
        </w:rPr>
        <w:t>Пункт 9 части 1 статьи 34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EE0A6C" w:rsidRDefault="00EE0A6C" w:rsidP="00EE0A6C">
      <w:pPr>
        <w:jc w:val="both"/>
        <w:rPr>
          <w:sz w:val="28"/>
          <w:szCs w:val="28"/>
        </w:rPr>
      </w:pPr>
      <w:r w:rsidRPr="0065323C">
        <w:rPr>
          <w:sz w:val="28"/>
          <w:szCs w:val="28"/>
        </w:rPr>
        <w:t xml:space="preserve"> 8) 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p w:rsidR="00EE0A6C" w:rsidRDefault="00EE0A6C" w:rsidP="00EE0A6C">
      <w:pPr>
        <w:jc w:val="center"/>
        <w:rPr>
          <w:b/>
          <w:sz w:val="28"/>
          <w:szCs w:val="28"/>
        </w:rPr>
      </w:pPr>
      <w:r w:rsidRPr="006E2EF2">
        <w:rPr>
          <w:b/>
          <w:sz w:val="28"/>
          <w:szCs w:val="28"/>
        </w:rPr>
        <w:t xml:space="preserve">3.3. Анализ результатов освоения </w:t>
      </w:r>
      <w:r w:rsidRPr="0065323C">
        <w:rPr>
          <w:b/>
          <w:sz w:val="28"/>
          <w:szCs w:val="28"/>
        </w:rPr>
        <w:t>основной образовательной программы дошкольного образования</w:t>
      </w:r>
    </w:p>
    <w:p w:rsidR="00EE0A6C" w:rsidRPr="006E2EF2" w:rsidRDefault="00EE0A6C" w:rsidP="00EE0A6C">
      <w:pPr>
        <w:ind w:firstLine="426"/>
        <w:jc w:val="both"/>
        <w:rPr>
          <w:sz w:val="28"/>
          <w:szCs w:val="28"/>
        </w:rPr>
      </w:pPr>
      <w:r w:rsidRPr="00727858">
        <w:rPr>
          <w:sz w:val="28"/>
          <w:szCs w:val="28"/>
        </w:rPr>
        <w:lastRenderedPageBreak/>
        <w:t xml:space="preserve">В соответствии с Программой проводится оценка </w:t>
      </w:r>
      <w:r w:rsidRPr="00727858">
        <w:rPr>
          <w:b/>
          <w:sz w:val="28"/>
          <w:szCs w:val="28"/>
        </w:rPr>
        <w:t>индивидуального развития воспитанников.</w:t>
      </w:r>
      <w:r w:rsidRPr="00727858">
        <w:rPr>
          <w:sz w:val="28"/>
          <w:szCs w:val="28"/>
        </w:rPr>
        <w:t xml:space="preserve"> Оценка проводится педагогическими работниками в рамках педагогической диагностики. Результаты педагогической диагностики используются исключительно для решения образовательных задач.</w:t>
      </w:r>
      <w:r w:rsidRPr="006E2EF2">
        <w:rPr>
          <w:sz w:val="28"/>
          <w:szCs w:val="28"/>
        </w:rPr>
        <w:t xml:space="preserve"> </w:t>
      </w:r>
    </w:p>
    <w:p w:rsidR="00EE0A6C" w:rsidRPr="006E2EF2" w:rsidRDefault="00EE0A6C" w:rsidP="00EE0A6C">
      <w:pPr>
        <w:ind w:firstLine="426"/>
        <w:jc w:val="both"/>
        <w:rPr>
          <w:sz w:val="28"/>
          <w:szCs w:val="28"/>
        </w:rPr>
      </w:pPr>
      <w:r w:rsidRPr="006E2EF2">
        <w:rPr>
          <w:sz w:val="28"/>
          <w:szCs w:val="28"/>
        </w:rP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EE0A6C" w:rsidRPr="006E2EF2" w:rsidRDefault="00EE0A6C" w:rsidP="00EE0A6C">
      <w:pPr>
        <w:tabs>
          <w:tab w:val="left" w:pos="6300"/>
        </w:tabs>
        <w:ind w:firstLine="426"/>
        <w:jc w:val="both"/>
        <w:rPr>
          <w:sz w:val="28"/>
          <w:szCs w:val="28"/>
        </w:rPr>
      </w:pPr>
      <w:r w:rsidRPr="006E2EF2">
        <w:rPr>
          <w:sz w:val="28"/>
          <w:szCs w:val="28"/>
        </w:rPr>
        <w:t>2) оптимизации работы с группой детей.</w:t>
      </w:r>
      <w:r>
        <w:rPr>
          <w:sz w:val="28"/>
          <w:szCs w:val="28"/>
        </w:rPr>
        <w:tab/>
      </w:r>
    </w:p>
    <w:p w:rsidR="00EE0A6C" w:rsidRPr="00727858" w:rsidRDefault="00EE0A6C" w:rsidP="00EE0A6C">
      <w:pPr>
        <w:jc w:val="both"/>
        <w:rPr>
          <w:sz w:val="28"/>
          <w:szCs w:val="28"/>
        </w:rPr>
      </w:pPr>
      <w:r w:rsidRPr="00727858">
        <w:rPr>
          <w:sz w:val="28"/>
          <w:szCs w:val="28"/>
        </w:rPr>
        <w:t xml:space="preserve"> Доля воспитанников имеющих положительную динамику развития составила 100%.</w:t>
      </w:r>
    </w:p>
    <w:p w:rsidR="00EE0A6C" w:rsidRPr="006E2EF2" w:rsidRDefault="00EE0A6C" w:rsidP="00EE0A6C">
      <w:pPr>
        <w:tabs>
          <w:tab w:val="left" w:pos="900"/>
        </w:tabs>
        <w:jc w:val="center"/>
        <w:rPr>
          <w:b/>
          <w:sz w:val="28"/>
          <w:szCs w:val="28"/>
        </w:rPr>
      </w:pPr>
      <w:r w:rsidRPr="006E2EF2">
        <w:rPr>
          <w:b/>
          <w:sz w:val="28"/>
          <w:szCs w:val="28"/>
        </w:rPr>
        <w:t xml:space="preserve">4. </w:t>
      </w:r>
      <w:r>
        <w:rPr>
          <w:b/>
          <w:sz w:val="28"/>
          <w:szCs w:val="28"/>
        </w:rPr>
        <w:t xml:space="preserve">Анализ медицинского обеспечения </w:t>
      </w:r>
      <w:r w:rsidRPr="00AA40DF">
        <w:rPr>
          <w:b/>
          <w:sz w:val="28"/>
          <w:szCs w:val="28"/>
        </w:rPr>
        <w:t>и система охраны здоровья воспитанников</w:t>
      </w:r>
      <w:r>
        <w:rPr>
          <w:b/>
          <w:sz w:val="28"/>
          <w:szCs w:val="28"/>
        </w:rPr>
        <w:t xml:space="preserve"> дошкольного образовательного учреждения.</w:t>
      </w:r>
    </w:p>
    <w:p w:rsidR="00EE0A6C" w:rsidRPr="002D153E" w:rsidRDefault="00EE0A6C" w:rsidP="00EE0A6C">
      <w:pPr>
        <w:tabs>
          <w:tab w:val="left" w:pos="900"/>
        </w:tabs>
        <w:jc w:val="both"/>
        <w:rPr>
          <w:sz w:val="28"/>
          <w:szCs w:val="28"/>
        </w:rPr>
      </w:pPr>
      <w:r>
        <w:rPr>
          <w:sz w:val="28"/>
          <w:szCs w:val="28"/>
        </w:rPr>
        <w:t xml:space="preserve">        </w:t>
      </w:r>
      <w:r w:rsidRPr="00CC5DB2">
        <w:rPr>
          <w:sz w:val="28"/>
          <w:szCs w:val="28"/>
        </w:rPr>
        <w:t xml:space="preserve">Согласно пункту 96 статьи 17 Федерального закона от 08.08.2001        № 128-ФЗ «О лицензировании отдельных видов деятельности», медицинская деятельность подлежит лицензированию, в том числе и в дошкольных образовательных учреждениях. В соответствии с лицензионными требованиями медицинские кабинеты должны быть оснащены необходимым оборудованием  и материалами. </w:t>
      </w:r>
      <w:r w:rsidRPr="006E2EF2">
        <w:rPr>
          <w:iCs/>
          <w:sz w:val="28"/>
          <w:szCs w:val="28"/>
        </w:rPr>
        <w:t xml:space="preserve"> В ДОУ функционирует лицензированн</w:t>
      </w:r>
      <w:r>
        <w:rPr>
          <w:iCs/>
          <w:sz w:val="28"/>
          <w:szCs w:val="28"/>
        </w:rPr>
        <w:t xml:space="preserve">ый медицинский кабинет, который </w:t>
      </w:r>
      <w:r w:rsidRPr="006E2EF2">
        <w:rPr>
          <w:iCs/>
          <w:sz w:val="28"/>
          <w:szCs w:val="28"/>
        </w:rPr>
        <w:t xml:space="preserve"> </w:t>
      </w:r>
      <w:r>
        <w:rPr>
          <w:sz w:val="28"/>
          <w:szCs w:val="28"/>
        </w:rPr>
        <w:t>включает: кабинет мед</w:t>
      </w:r>
      <w:proofErr w:type="gramStart"/>
      <w:r>
        <w:rPr>
          <w:sz w:val="28"/>
          <w:szCs w:val="28"/>
        </w:rPr>
        <w:t>.</w:t>
      </w:r>
      <w:proofErr w:type="gramEnd"/>
      <w:r>
        <w:rPr>
          <w:sz w:val="28"/>
          <w:szCs w:val="28"/>
        </w:rPr>
        <w:t xml:space="preserve"> </w:t>
      </w:r>
      <w:proofErr w:type="gramStart"/>
      <w:r>
        <w:rPr>
          <w:sz w:val="28"/>
          <w:szCs w:val="28"/>
        </w:rPr>
        <w:t>с</w:t>
      </w:r>
      <w:proofErr w:type="gramEnd"/>
      <w:r>
        <w:rPr>
          <w:sz w:val="28"/>
          <w:szCs w:val="28"/>
        </w:rPr>
        <w:t>естры</w:t>
      </w:r>
      <w:r w:rsidRPr="002D153E">
        <w:rPr>
          <w:sz w:val="28"/>
          <w:szCs w:val="28"/>
        </w:rPr>
        <w:t>, изолятор, процедурный кабинет оснащен необходимым медицинским инструментарием, набором медикаментов.</w:t>
      </w:r>
    </w:p>
    <w:p w:rsidR="00EE0A6C" w:rsidRPr="006E2EF2" w:rsidRDefault="00EE0A6C" w:rsidP="00EE0A6C">
      <w:pPr>
        <w:tabs>
          <w:tab w:val="left" w:pos="2370"/>
        </w:tabs>
        <w:ind w:firstLine="709"/>
        <w:jc w:val="both"/>
        <w:rPr>
          <w:iCs/>
          <w:sz w:val="28"/>
          <w:szCs w:val="28"/>
        </w:rPr>
      </w:pPr>
      <w:r>
        <w:rPr>
          <w:sz w:val="28"/>
          <w:szCs w:val="28"/>
        </w:rPr>
        <w:t xml:space="preserve">    Учреждение</w:t>
      </w:r>
      <w:r w:rsidRPr="002D153E">
        <w:rPr>
          <w:sz w:val="28"/>
          <w:szCs w:val="28"/>
        </w:rPr>
        <w:t xml:space="preserve"> кур</w:t>
      </w:r>
      <w:r>
        <w:rPr>
          <w:sz w:val="28"/>
          <w:szCs w:val="28"/>
        </w:rPr>
        <w:t xml:space="preserve">ирует медицинская сестра с </w:t>
      </w:r>
      <w:proofErr w:type="spellStart"/>
      <w:r>
        <w:rPr>
          <w:sz w:val="28"/>
          <w:szCs w:val="28"/>
        </w:rPr>
        <w:t>Догойской</w:t>
      </w:r>
      <w:proofErr w:type="spellEnd"/>
      <w:r>
        <w:rPr>
          <w:sz w:val="28"/>
          <w:szCs w:val="28"/>
        </w:rPr>
        <w:t xml:space="preserve"> СВА, которая</w:t>
      </w:r>
      <w:r w:rsidRPr="002D153E">
        <w:rPr>
          <w:sz w:val="28"/>
          <w:szCs w:val="28"/>
        </w:rPr>
        <w:t xml:space="preserve"> осуществляют лечебно-профилактическую помощь детям, дают рекомендации родителям по укреплению здоровья детей и предупреждению вирусных, инфекционных заболеваний</w:t>
      </w:r>
      <w:r>
        <w:rPr>
          <w:sz w:val="28"/>
          <w:szCs w:val="28"/>
        </w:rPr>
        <w:t>.</w:t>
      </w:r>
    </w:p>
    <w:p w:rsidR="00EE0A6C" w:rsidRPr="006E2EF2" w:rsidRDefault="00EE0A6C" w:rsidP="00EE0A6C">
      <w:pPr>
        <w:widowControl w:val="0"/>
        <w:autoSpaceDE w:val="0"/>
        <w:autoSpaceDN w:val="0"/>
        <w:adjustRightInd w:val="0"/>
        <w:ind w:firstLine="720"/>
        <w:jc w:val="both"/>
        <w:rPr>
          <w:b/>
          <w:bCs/>
          <w:sz w:val="28"/>
          <w:szCs w:val="28"/>
        </w:rPr>
      </w:pPr>
      <w:r>
        <w:rPr>
          <w:sz w:val="28"/>
          <w:szCs w:val="28"/>
        </w:rPr>
        <w:t>В Учреждении</w:t>
      </w:r>
      <w:r w:rsidRPr="006E2EF2">
        <w:rPr>
          <w:sz w:val="28"/>
          <w:szCs w:val="28"/>
        </w:rPr>
        <w:t xml:space="preserve"> используются различные средства физического воспитания в комплексе: рациональный режим, питание, закаливание, утренняя гимнастика, развивающие упражнения, спортивные игры, досуги, непосредственная образовательная деятельность по физической культуре. Во многих группах обновлены, созданы уголки физической культуры, где расположены различные физкультурные  пособия. Систематически проводятся мероприятия по профилактике плоскостопия: с детьми проводятся специальные упражнения, используется такое физическое оборудование, как массажные коврики, дорожки здоровья, рельефные коврики.</w:t>
      </w:r>
    </w:p>
    <w:p w:rsidR="00EE0A6C" w:rsidRDefault="00EE0A6C" w:rsidP="00EE0A6C">
      <w:pPr>
        <w:ind w:firstLine="540"/>
        <w:jc w:val="both"/>
        <w:rPr>
          <w:sz w:val="28"/>
          <w:szCs w:val="28"/>
        </w:rPr>
      </w:pPr>
      <w:r w:rsidRPr="006E2EF2">
        <w:rPr>
          <w:sz w:val="28"/>
          <w:szCs w:val="28"/>
        </w:rPr>
        <w:t>С целью профилактики про</w:t>
      </w:r>
      <w:r>
        <w:rPr>
          <w:sz w:val="28"/>
          <w:szCs w:val="28"/>
        </w:rPr>
        <w:t>студных заболеваний педагоги Учреждения</w:t>
      </w:r>
      <w:r w:rsidRPr="006E2EF2">
        <w:rPr>
          <w:sz w:val="28"/>
          <w:szCs w:val="28"/>
        </w:rPr>
        <w:t xml:space="preserve"> проводят  работу по закаливанию: упражнения после сна (в постели), </w:t>
      </w:r>
      <w:r w:rsidRPr="006E2EF2">
        <w:rPr>
          <w:sz w:val="28"/>
          <w:szCs w:val="28"/>
        </w:rPr>
        <w:lastRenderedPageBreak/>
        <w:t>пробежка по «пуговичному» коврику,</w:t>
      </w:r>
      <w:r>
        <w:rPr>
          <w:sz w:val="28"/>
          <w:szCs w:val="28"/>
        </w:rPr>
        <w:t xml:space="preserve"> ребристым дорожкам,</w:t>
      </w:r>
      <w:r w:rsidRPr="006E2EF2">
        <w:rPr>
          <w:sz w:val="28"/>
          <w:szCs w:val="28"/>
        </w:rPr>
        <w:t xml:space="preserve"> хождение босиком летом.</w:t>
      </w:r>
    </w:p>
    <w:p w:rsidR="00EE0A6C" w:rsidRPr="006E2EF2" w:rsidRDefault="00EE0A6C" w:rsidP="00EE0A6C">
      <w:pPr>
        <w:ind w:firstLine="540"/>
        <w:jc w:val="center"/>
        <w:rPr>
          <w:b/>
          <w:sz w:val="28"/>
          <w:szCs w:val="28"/>
        </w:rPr>
      </w:pPr>
      <w:r w:rsidRPr="00571681">
        <w:rPr>
          <w:b/>
          <w:sz w:val="28"/>
          <w:szCs w:val="28"/>
        </w:rPr>
        <w:t xml:space="preserve">5. </w:t>
      </w:r>
      <w:r>
        <w:rPr>
          <w:b/>
          <w:sz w:val="28"/>
          <w:szCs w:val="28"/>
        </w:rPr>
        <w:t>Анализ о</w:t>
      </w:r>
      <w:r w:rsidRPr="00571681">
        <w:rPr>
          <w:b/>
          <w:sz w:val="28"/>
          <w:szCs w:val="28"/>
        </w:rPr>
        <w:t>рганизаци</w:t>
      </w:r>
      <w:r>
        <w:rPr>
          <w:b/>
          <w:sz w:val="28"/>
          <w:szCs w:val="28"/>
        </w:rPr>
        <w:t>и</w:t>
      </w:r>
      <w:r w:rsidRPr="00571681">
        <w:rPr>
          <w:b/>
          <w:sz w:val="28"/>
          <w:szCs w:val="28"/>
        </w:rPr>
        <w:t xml:space="preserve"> питания </w:t>
      </w:r>
      <w:r>
        <w:rPr>
          <w:b/>
          <w:sz w:val="28"/>
          <w:szCs w:val="28"/>
        </w:rPr>
        <w:t>дошкольного образовательного учреждения.</w:t>
      </w:r>
    </w:p>
    <w:p w:rsidR="00EE0A6C" w:rsidRPr="006E2EF2" w:rsidRDefault="00EE0A6C" w:rsidP="00EE0A6C">
      <w:pPr>
        <w:ind w:firstLine="720"/>
        <w:jc w:val="both"/>
        <w:rPr>
          <w:sz w:val="28"/>
          <w:szCs w:val="28"/>
        </w:rPr>
      </w:pPr>
      <w:r>
        <w:rPr>
          <w:sz w:val="28"/>
          <w:szCs w:val="28"/>
        </w:rPr>
        <w:t xml:space="preserve">В ДОУ организовано </w:t>
      </w:r>
      <w:r w:rsidR="00011F53">
        <w:rPr>
          <w:sz w:val="28"/>
          <w:szCs w:val="28"/>
        </w:rPr>
        <w:t>4</w:t>
      </w:r>
      <w:r>
        <w:rPr>
          <w:sz w:val="28"/>
          <w:szCs w:val="28"/>
        </w:rPr>
        <w:t>-х</w:t>
      </w:r>
      <w:r w:rsidRPr="006E2EF2">
        <w:rPr>
          <w:sz w:val="28"/>
          <w:szCs w:val="28"/>
        </w:rPr>
        <w:t xml:space="preserve"> разовое питание. В целях обеспечения сбалансированного питания, соответствующего   физиологическим потребностям детей и рекомендуемым нормам потребления основных пищевых веществ в ДОУ разработано в соответствии с СанПиН 2.4.1.3049-13 и утверждено 10-дневное  меню. Ежедневно проводится витаминизация третьего блюда. </w:t>
      </w:r>
    </w:p>
    <w:p w:rsidR="00EE0A6C" w:rsidRDefault="00EE0A6C" w:rsidP="00EE0A6C">
      <w:pPr>
        <w:ind w:firstLine="709"/>
        <w:jc w:val="both"/>
        <w:rPr>
          <w:sz w:val="28"/>
          <w:szCs w:val="28"/>
        </w:rPr>
      </w:pPr>
      <w:r>
        <w:rPr>
          <w:sz w:val="28"/>
          <w:szCs w:val="28"/>
        </w:rPr>
        <w:t>В Учреждении</w:t>
      </w:r>
      <w:r w:rsidRPr="006E2EF2">
        <w:rPr>
          <w:sz w:val="28"/>
          <w:szCs w:val="28"/>
        </w:rPr>
        <w:t xml:space="preserve"> организован питьевой режим в соответствии с использованием кипяченной воды, созданы условия ее хранения не более 3 часов.</w:t>
      </w:r>
    </w:p>
    <w:p w:rsidR="00EE0A6C" w:rsidRDefault="00EE0A6C" w:rsidP="00EE0A6C">
      <w:pPr>
        <w:ind w:firstLine="709"/>
        <w:jc w:val="both"/>
        <w:rPr>
          <w:sz w:val="28"/>
          <w:szCs w:val="28"/>
        </w:rPr>
      </w:pPr>
      <w:r>
        <w:rPr>
          <w:sz w:val="28"/>
          <w:szCs w:val="28"/>
        </w:rPr>
        <w:t>Правильное организованное питание в значительной мере гарантирует нормальный рост и развитие детского организма и создает оптимальное условие для нервно – психического и умственного развития ребенка.</w:t>
      </w:r>
    </w:p>
    <w:p w:rsidR="00EE0A6C" w:rsidRPr="006E2EF2" w:rsidRDefault="00EE0A6C" w:rsidP="00EE0A6C">
      <w:pPr>
        <w:ind w:firstLine="709"/>
        <w:jc w:val="center"/>
        <w:rPr>
          <w:b/>
          <w:sz w:val="28"/>
          <w:szCs w:val="28"/>
        </w:rPr>
      </w:pPr>
      <w:r w:rsidRPr="00302B5A">
        <w:rPr>
          <w:b/>
          <w:sz w:val="28"/>
          <w:szCs w:val="28"/>
        </w:rPr>
        <w:t>Общие выводы</w:t>
      </w:r>
    </w:p>
    <w:p w:rsidR="00EE0A6C" w:rsidRPr="004F2542" w:rsidRDefault="00EE0A6C" w:rsidP="00EE0A6C">
      <w:pPr>
        <w:tabs>
          <w:tab w:val="left" w:pos="2370"/>
        </w:tabs>
        <w:jc w:val="both"/>
        <w:rPr>
          <w:sz w:val="28"/>
          <w:szCs w:val="28"/>
        </w:rPr>
      </w:pPr>
      <w:r w:rsidRPr="004F2542">
        <w:rPr>
          <w:sz w:val="28"/>
          <w:szCs w:val="28"/>
        </w:rPr>
        <w:t xml:space="preserve">        Модернизация системы образования в России предъявляет новые требования к дошкольным образовательным учреждениям и к организации в них воспитательно – образовательного процесса. Современное общество стоит перед необходимостью осуществления всесторонних и масштабных перемен.  </w:t>
      </w:r>
      <w:r>
        <w:rPr>
          <w:sz w:val="28"/>
          <w:szCs w:val="28"/>
        </w:rPr>
        <w:t>Наше дошкольное  учреждение</w:t>
      </w:r>
      <w:r w:rsidRPr="004F2542">
        <w:rPr>
          <w:sz w:val="28"/>
          <w:szCs w:val="28"/>
        </w:rPr>
        <w:t xml:space="preserve"> активно ведет поиск нового облика образовательного учреждения, отвечающего запросам времени, соответствующего потребностям и запросам родителей, индивидуальности развития  каждого ребёнка.</w:t>
      </w:r>
    </w:p>
    <w:p w:rsidR="00EE0A6C" w:rsidRDefault="00EE0A6C" w:rsidP="00EE0A6C">
      <w:pPr>
        <w:tabs>
          <w:tab w:val="left" w:pos="2370"/>
        </w:tabs>
        <w:jc w:val="both"/>
        <w:rPr>
          <w:sz w:val="28"/>
          <w:szCs w:val="28"/>
        </w:rPr>
      </w:pPr>
      <w:r w:rsidRPr="004F2542">
        <w:rPr>
          <w:sz w:val="28"/>
          <w:szCs w:val="28"/>
        </w:rPr>
        <w:t xml:space="preserve">       Главная цель </w:t>
      </w:r>
      <w:r>
        <w:rPr>
          <w:sz w:val="28"/>
          <w:szCs w:val="28"/>
        </w:rPr>
        <w:t>МДОУ «</w:t>
      </w:r>
      <w:proofErr w:type="spellStart"/>
      <w:r w:rsidR="00011F53">
        <w:rPr>
          <w:sz w:val="28"/>
          <w:szCs w:val="28"/>
        </w:rPr>
        <w:t>Нурин</w:t>
      </w:r>
      <w:r>
        <w:rPr>
          <w:sz w:val="28"/>
          <w:szCs w:val="28"/>
        </w:rPr>
        <w:t>ский</w:t>
      </w:r>
      <w:proofErr w:type="spellEnd"/>
      <w:r>
        <w:rPr>
          <w:sz w:val="28"/>
          <w:szCs w:val="28"/>
        </w:rPr>
        <w:t xml:space="preserve"> детский сад «</w:t>
      </w:r>
      <w:r w:rsidR="00011F53">
        <w:rPr>
          <w:sz w:val="28"/>
          <w:szCs w:val="28"/>
        </w:rPr>
        <w:t>Одуванчи</w:t>
      </w:r>
      <w:r>
        <w:rPr>
          <w:sz w:val="28"/>
          <w:szCs w:val="28"/>
        </w:rPr>
        <w:t>к» в</w:t>
      </w:r>
      <w:r w:rsidRPr="004F2542">
        <w:rPr>
          <w:sz w:val="28"/>
          <w:szCs w:val="28"/>
        </w:rPr>
        <w:t>оспитание эмоционально–благополучного, здорового, разносторонне – развитого счастливого человека.</w:t>
      </w:r>
    </w:p>
    <w:p w:rsidR="00EE0A6C" w:rsidRDefault="00EE0A6C" w:rsidP="00EE0A6C">
      <w:pPr>
        <w:tabs>
          <w:tab w:val="left" w:pos="2370"/>
        </w:tabs>
        <w:jc w:val="both"/>
        <w:rPr>
          <w:sz w:val="28"/>
          <w:szCs w:val="28"/>
        </w:rPr>
      </w:pPr>
    </w:p>
    <w:p w:rsidR="00EE0A6C" w:rsidRDefault="00EE0A6C" w:rsidP="00EE0A6C">
      <w:pPr>
        <w:tabs>
          <w:tab w:val="left" w:pos="2370"/>
        </w:tabs>
        <w:jc w:val="both"/>
        <w:rPr>
          <w:sz w:val="28"/>
          <w:szCs w:val="28"/>
        </w:rPr>
      </w:pPr>
    </w:p>
    <w:p w:rsidR="00EE0A6C" w:rsidRDefault="00EE0A6C" w:rsidP="00EE0A6C">
      <w:pPr>
        <w:tabs>
          <w:tab w:val="left" w:pos="2370"/>
        </w:tabs>
        <w:jc w:val="both"/>
        <w:rPr>
          <w:sz w:val="28"/>
          <w:szCs w:val="28"/>
        </w:rPr>
      </w:pPr>
    </w:p>
    <w:p w:rsidR="00EE0A6C" w:rsidRDefault="00EE0A6C" w:rsidP="00EE0A6C">
      <w:pPr>
        <w:tabs>
          <w:tab w:val="left" w:pos="2370"/>
        </w:tabs>
        <w:jc w:val="both"/>
        <w:rPr>
          <w:sz w:val="28"/>
          <w:szCs w:val="28"/>
        </w:rPr>
      </w:pPr>
    </w:p>
    <w:p w:rsidR="00EE0A6C" w:rsidRDefault="00EE0A6C" w:rsidP="00EE0A6C">
      <w:pPr>
        <w:tabs>
          <w:tab w:val="left" w:pos="2370"/>
        </w:tabs>
        <w:jc w:val="both"/>
        <w:rPr>
          <w:sz w:val="28"/>
          <w:szCs w:val="28"/>
        </w:rPr>
      </w:pPr>
    </w:p>
    <w:p w:rsidR="00EE0A6C" w:rsidRDefault="00EE0A6C" w:rsidP="00EE0A6C">
      <w:pPr>
        <w:tabs>
          <w:tab w:val="left" w:pos="2370"/>
        </w:tabs>
        <w:jc w:val="both"/>
        <w:rPr>
          <w:sz w:val="28"/>
          <w:szCs w:val="28"/>
        </w:rPr>
      </w:pPr>
    </w:p>
    <w:p w:rsidR="00EE0A6C" w:rsidRDefault="00EE0A6C" w:rsidP="00EE0A6C">
      <w:pPr>
        <w:tabs>
          <w:tab w:val="left" w:pos="2370"/>
        </w:tabs>
        <w:jc w:val="both"/>
        <w:rPr>
          <w:sz w:val="28"/>
          <w:szCs w:val="28"/>
        </w:rPr>
      </w:pPr>
    </w:p>
    <w:p w:rsidR="00EE0A6C" w:rsidRDefault="00EE0A6C" w:rsidP="00EE0A6C">
      <w:pPr>
        <w:tabs>
          <w:tab w:val="left" w:pos="2370"/>
        </w:tabs>
        <w:jc w:val="both"/>
        <w:rPr>
          <w:sz w:val="28"/>
          <w:szCs w:val="28"/>
        </w:rPr>
      </w:pPr>
    </w:p>
    <w:p w:rsidR="00EE0A6C" w:rsidRDefault="00EE0A6C" w:rsidP="00EE0A6C">
      <w:pPr>
        <w:tabs>
          <w:tab w:val="left" w:pos="2370"/>
        </w:tabs>
        <w:jc w:val="both"/>
        <w:rPr>
          <w:sz w:val="28"/>
          <w:szCs w:val="28"/>
        </w:rPr>
      </w:pPr>
    </w:p>
    <w:p w:rsidR="00EE0A6C" w:rsidRDefault="00EE0A6C" w:rsidP="00EE0A6C">
      <w:pPr>
        <w:tabs>
          <w:tab w:val="left" w:pos="2370"/>
        </w:tabs>
        <w:jc w:val="both"/>
        <w:rPr>
          <w:sz w:val="28"/>
          <w:szCs w:val="28"/>
        </w:rPr>
      </w:pPr>
    </w:p>
    <w:p w:rsidR="00EE0A6C" w:rsidRDefault="00EE0A6C" w:rsidP="00EE0A6C">
      <w:pPr>
        <w:tabs>
          <w:tab w:val="left" w:pos="2370"/>
        </w:tabs>
        <w:jc w:val="both"/>
        <w:rPr>
          <w:sz w:val="28"/>
          <w:szCs w:val="28"/>
        </w:rPr>
      </w:pPr>
      <w:bookmarkStart w:id="0" w:name="_GoBack"/>
      <w:bookmarkEnd w:id="0"/>
    </w:p>
    <w:sectPr w:rsidR="00EE0A6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0A6C"/>
    <w:rsid w:val="00011F53"/>
    <w:rsid w:val="00CA1A95"/>
    <w:rsid w:val="00DD2B3A"/>
    <w:rsid w:val="00EE0A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0A6C"/>
    <w:pPr>
      <w:spacing w:after="0" w:line="276"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E0A6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uiPriority w:val="99"/>
    <w:rsid w:val="00EE0A6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Nonformat">
    <w:name w:val="ConsPlusNonformat"/>
    <w:uiPriority w:val="99"/>
    <w:rsid w:val="00EE0A6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4">
    <w:name w:val="Hyperlink"/>
    <w:basedOn w:val="a0"/>
    <w:uiPriority w:val="99"/>
    <w:unhideWhenUsed/>
    <w:rsid w:val="00EE0A6C"/>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0A6C"/>
    <w:pPr>
      <w:spacing w:after="0" w:line="276"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E0A6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uiPriority w:val="99"/>
    <w:rsid w:val="00EE0A6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Nonformat">
    <w:name w:val="ConsPlusNonformat"/>
    <w:uiPriority w:val="99"/>
    <w:rsid w:val="00EE0A6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4">
    <w:name w:val="Hyperlink"/>
    <w:basedOn w:val="a0"/>
    <w:uiPriority w:val="99"/>
    <w:unhideWhenUsed/>
    <w:rsid w:val="00EE0A6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9245053.beget.tech/"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8</Pages>
  <Words>2156</Words>
  <Characters>12290</Characters>
  <Application>Microsoft Office Word</Application>
  <DocSecurity>0</DocSecurity>
  <Lines>102</Lines>
  <Paragraphs>28</Paragraphs>
  <ScaleCrop>false</ScaleCrop>
  <Company>SPecialiST RePack</Company>
  <LinksUpToDate>false</LinksUpToDate>
  <CharactersWithSpaces>14418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4</cp:revision>
  <dcterms:created xsi:type="dcterms:W3CDTF">2016-11-12T04:33:00Z</dcterms:created>
  <dcterms:modified xsi:type="dcterms:W3CDTF">2020-01-29T05:13:00Z</dcterms:modified>
</cp:coreProperties>
</file>